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B60" w:rsidRPr="000301DE" w:rsidRDefault="00AB5B60" w:rsidP="000220F2">
      <w:pPr>
        <w:pStyle w:val="BodyText"/>
        <w:spacing w:before="120" w:after="0"/>
        <w:jc w:val="right"/>
        <w:rPr>
          <w:rFonts w:ascii="Times New Roman" w:hAnsi="Times New Roman"/>
          <w:b/>
          <w:caps/>
          <w:spacing w:val="-8"/>
          <w:sz w:val="24"/>
          <w:szCs w:val="24"/>
          <w:lang w:val="bg-BG"/>
        </w:rPr>
      </w:pPr>
      <w:r w:rsidRPr="000301DE">
        <w:rPr>
          <w:rFonts w:ascii="Times New Roman" w:hAnsi="Times New Roman"/>
          <w:b/>
          <w:caps/>
          <w:noProof/>
          <w:sz w:val="24"/>
          <w:szCs w:val="24"/>
          <w:lang w:val="bg-BG"/>
        </w:rPr>
        <w:t>Приложение О1</w:t>
      </w:r>
    </w:p>
    <w:p w:rsidR="00AA402A" w:rsidRPr="000301DE" w:rsidRDefault="00A35F2F" w:rsidP="000220F2">
      <w:pPr>
        <w:pStyle w:val="BodyText"/>
        <w:spacing w:before="120" w:after="0"/>
        <w:jc w:val="center"/>
        <w:rPr>
          <w:rFonts w:ascii="Times New Roman" w:hAnsi="Times New Roman"/>
          <w:b/>
          <w:caps/>
          <w:spacing w:val="-8"/>
          <w:sz w:val="24"/>
          <w:szCs w:val="24"/>
          <w:lang w:val="bg-BG"/>
        </w:rPr>
      </w:pPr>
      <w:r w:rsidRPr="000301DE">
        <w:rPr>
          <w:rFonts w:ascii="Times New Roman" w:hAnsi="Times New Roman"/>
          <w:b/>
          <w:caps/>
          <w:spacing w:val="-8"/>
          <w:sz w:val="24"/>
          <w:szCs w:val="24"/>
          <w:lang w:val="bg-BG"/>
        </w:rPr>
        <w:t xml:space="preserve">Указания </w:t>
      </w:r>
      <w:r w:rsidR="00AA402A" w:rsidRPr="000301DE">
        <w:rPr>
          <w:rFonts w:ascii="Times New Roman" w:hAnsi="Times New Roman"/>
          <w:b/>
          <w:caps/>
          <w:spacing w:val="-8"/>
          <w:sz w:val="24"/>
          <w:szCs w:val="24"/>
          <w:lang w:val="bg-BG"/>
        </w:rPr>
        <w:t>за оценка на съответствиеТО на предложения</w:t>
      </w:r>
      <w:r w:rsidR="00A759A7" w:rsidRPr="000301DE">
        <w:rPr>
          <w:rFonts w:ascii="Times New Roman" w:hAnsi="Times New Roman"/>
          <w:b/>
          <w:caps/>
          <w:spacing w:val="-8"/>
          <w:sz w:val="24"/>
          <w:szCs w:val="24"/>
          <w:lang w:val="bg-BG"/>
        </w:rPr>
        <w:t>та</w:t>
      </w:r>
      <w:r w:rsidR="00AA402A" w:rsidRPr="000301DE">
        <w:rPr>
          <w:rFonts w:ascii="Times New Roman" w:hAnsi="Times New Roman"/>
          <w:b/>
          <w:caps/>
          <w:spacing w:val="-8"/>
          <w:sz w:val="24"/>
          <w:szCs w:val="24"/>
          <w:lang w:val="bg-BG"/>
        </w:rPr>
        <w:t xml:space="preserve"> </w:t>
      </w:r>
      <w:r w:rsidR="002437AE" w:rsidRPr="000301DE">
        <w:rPr>
          <w:rFonts w:ascii="Times New Roman" w:hAnsi="Times New Roman"/>
          <w:b/>
          <w:caps/>
          <w:spacing w:val="-8"/>
          <w:sz w:val="24"/>
          <w:szCs w:val="24"/>
          <w:lang w:val="bg-BG"/>
        </w:rPr>
        <w:t xml:space="preserve">ЗА ИЗПЪЛНЕНИЕ НА ИНВЕСТИЦИИ </w:t>
      </w:r>
      <w:r w:rsidR="00AA402A" w:rsidRPr="000301DE">
        <w:rPr>
          <w:rFonts w:ascii="Times New Roman" w:hAnsi="Times New Roman"/>
          <w:b/>
          <w:caps/>
          <w:spacing w:val="-8"/>
          <w:sz w:val="24"/>
          <w:szCs w:val="24"/>
          <w:lang w:val="bg-BG"/>
        </w:rPr>
        <w:t>с правилата за държавни помощи</w:t>
      </w:r>
    </w:p>
    <w:p w:rsidR="003F0AE6" w:rsidRPr="000301DE" w:rsidRDefault="003F0AE6" w:rsidP="000220F2">
      <w:pPr>
        <w:pStyle w:val="BodyText"/>
        <w:spacing w:before="120" w:after="0"/>
        <w:jc w:val="center"/>
        <w:rPr>
          <w:rFonts w:ascii="Times New Roman" w:hAnsi="Times New Roman"/>
          <w:b/>
          <w:caps/>
          <w:spacing w:val="-8"/>
          <w:sz w:val="24"/>
          <w:szCs w:val="24"/>
          <w:lang w:val="bg-BG"/>
        </w:rPr>
      </w:pPr>
    </w:p>
    <w:p w:rsidR="00AA402A" w:rsidRPr="000301DE" w:rsidRDefault="006B5A3E" w:rsidP="000220F2">
      <w:pPr>
        <w:pStyle w:val="Heading1"/>
        <w:numPr>
          <w:ilvl w:val="0"/>
          <w:numId w:val="1"/>
        </w:numPr>
        <w:spacing w:before="120"/>
        <w:ind w:left="714" w:hanging="357"/>
        <w:jc w:val="both"/>
        <w:rPr>
          <w:rFonts w:ascii="Times New Roman" w:eastAsia="Times New Roman" w:hAnsi="Times New Roman" w:cs="Times New Roman"/>
          <w:color w:val="auto"/>
          <w:kern w:val="28"/>
          <w:sz w:val="24"/>
          <w:szCs w:val="24"/>
          <w:lang w:val="bg-BG"/>
        </w:rPr>
      </w:pPr>
      <w:r w:rsidRPr="000301DE">
        <w:rPr>
          <w:rFonts w:ascii="Times New Roman" w:eastAsia="Times New Roman" w:hAnsi="Times New Roman" w:cs="Times New Roman"/>
          <w:color w:val="auto"/>
          <w:kern w:val="28"/>
          <w:sz w:val="24"/>
          <w:szCs w:val="24"/>
          <w:lang w:val="bg-BG"/>
        </w:rPr>
        <w:t>Цел на указанията</w:t>
      </w:r>
    </w:p>
    <w:p w:rsidR="002C5580" w:rsidRPr="000301DE" w:rsidRDefault="002C5580" w:rsidP="000220F2">
      <w:pPr>
        <w:spacing w:before="120"/>
        <w:ind w:firstLine="357"/>
        <w:jc w:val="both"/>
        <w:rPr>
          <w:rFonts w:ascii="Times New Roman" w:hAnsi="Times New Roman"/>
          <w:sz w:val="24"/>
          <w:szCs w:val="24"/>
          <w:lang w:val="bg-BG"/>
        </w:rPr>
      </w:pPr>
      <w:r w:rsidRPr="00F1708F">
        <w:rPr>
          <w:rFonts w:ascii="Times New Roman" w:hAnsi="Times New Roman"/>
          <w:sz w:val="24"/>
          <w:szCs w:val="24"/>
          <w:lang w:val="bg-BG"/>
        </w:rPr>
        <w:t xml:space="preserve">Настоящите указания са предназначени за </w:t>
      </w:r>
      <w:r w:rsidR="00292882" w:rsidRPr="00F1708F">
        <w:rPr>
          <w:rFonts w:ascii="Times New Roman" w:hAnsi="Times New Roman"/>
          <w:sz w:val="24"/>
          <w:szCs w:val="24"/>
          <w:lang w:val="bg-BG"/>
        </w:rPr>
        <w:t>кандидатите</w:t>
      </w:r>
      <w:r w:rsidR="00DA4097" w:rsidRPr="00F1708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75FE8" w:rsidRPr="00F1708F">
        <w:rPr>
          <w:rFonts w:ascii="Times New Roman" w:hAnsi="Times New Roman"/>
          <w:sz w:val="24"/>
          <w:szCs w:val="24"/>
          <w:lang w:val="bg-BG"/>
        </w:rPr>
        <w:t xml:space="preserve">по процедурата </w:t>
      </w:r>
      <w:r w:rsidR="00DA4097" w:rsidRPr="00F1708F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AE268D" w:rsidRPr="00F1708F">
        <w:rPr>
          <w:rFonts w:ascii="Times New Roman" w:hAnsi="Times New Roman"/>
          <w:sz w:val="24"/>
          <w:szCs w:val="24"/>
          <w:lang w:val="bg-BG"/>
        </w:rPr>
        <w:t xml:space="preserve">експертите, оценяващи </w:t>
      </w:r>
      <w:r w:rsidRPr="00F1708F">
        <w:rPr>
          <w:rFonts w:ascii="Times New Roman" w:hAnsi="Times New Roman"/>
          <w:sz w:val="24"/>
          <w:szCs w:val="24"/>
          <w:lang w:val="bg-BG"/>
        </w:rPr>
        <w:t>предложения</w:t>
      </w:r>
      <w:r w:rsidR="00675FE8" w:rsidRPr="00F1708F">
        <w:rPr>
          <w:rFonts w:ascii="Times New Roman" w:hAnsi="Times New Roman"/>
          <w:sz w:val="24"/>
          <w:szCs w:val="24"/>
          <w:lang w:val="bg-BG"/>
        </w:rPr>
        <w:t>та</w:t>
      </w:r>
      <w:r w:rsidRPr="00F1708F">
        <w:rPr>
          <w:rFonts w:ascii="Times New Roman" w:hAnsi="Times New Roman"/>
          <w:sz w:val="24"/>
          <w:szCs w:val="24"/>
          <w:lang w:val="bg-BG"/>
        </w:rPr>
        <w:t xml:space="preserve"> за предоставяне на </w:t>
      </w:r>
      <w:r w:rsidR="00292882" w:rsidRPr="00F1708F">
        <w:rPr>
          <w:rFonts w:ascii="Times New Roman" w:hAnsi="Times New Roman"/>
          <w:sz w:val="24"/>
          <w:szCs w:val="24"/>
          <w:lang w:val="bg-BG"/>
        </w:rPr>
        <w:t xml:space="preserve">средства по </w:t>
      </w:r>
      <w:r w:rsidR="008D309E">
        <w:rPr>
          <w:rFonts w:ascii="Times New Roman" w:hAnsi="Times New Roman"/>
          <w:sz w:val="24"/>
          <w:szCs w:val="24"/>
          <w:lang w:val="bg-BG"/>
        </w:rPr>
        <w:t>процедура</w:t>
      </w:r>
      <w:r w:rsidR="00F1708F" w:rsidRPr="00A1317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501F3" w:rsidRPr="00A13170">
        <w:rPr>
          <w:rFonts w:ascii="Times New Roman" w:hAnsi="Times New Roman"/>
          <w:b/>
          <w:sz w:val="24"/>
          <w:szCs w:val="24"/>
          <w:lang w:val="bg-BG"/>
        </w:rPr>
        <w:t>„</w:t>
      </w:r>
      <w:r w:rsidR="003501F3" w:rsidRPr="001121C4">
        <w:rPr>
          <w:rFonts w:ascii="Times New Roman" w:hAnsi="Times New Roman"/>
          <w:b/>
          <w:sz w:val="24"/>
          <w:szCs w:val="24"/>
          <w:lang w:val="bg-BG"/>
        </w:rPr>
        <w:t xml:space="preserve">Подкрепа за </w:t>
      </w:r>
      <w:r w:rsidR="008D309E" w:rsidRPr="00A13170">
        <w:rPr>
          <w:rFonts w:ascii="Times New Roman" w:hAnsi="Times New Roman"/>
          <w:b/>
          <w:sz w:val="24"/>
          <w:szCs w:val="24"/>
          <w:lang w:val="bg-BG"/>
        </w:rPr>
        <w:t>енергийно обновяване на сгради в сферата на производството, търговията и услугите</w:t>
      </w:r>
      <w:r w:rsidR="003501F3" w:rsidRPr="00A13170">
        <w:rPr>
          <w:rFonts w:ascii="Times New Roman" w:hAnsi="Times New Roman"/>
          <w:b/>
          <w:sz w:val="24"/>
          <w:szCs w:val="24"/>
          <w:lang w:val="bg-BG"/>
        </w:rPr>
        <w:t>“</w:t>
      </w:r>
      <w:r w:rsidR="003501F3">
        <w:rPr>
          <w:rFonts w:ascii="Times New Roman" w:hAnsi="Times New Roman"/>
          <w:sz w:val="24"/>
          <w:szCs w:val="24"/>
          <w:lang w:val="bg-BG"/>
        </w:rPr>
        <w:t>.</w:t>
      </w:r>
      <w:r w:rsidRPr="00F1708F">
        <w:rPr>
          <w:rFonts w:ascii="Times New Roman" w:hAnsi="Times New Roman"/>
          <w:sz w:val="24"/>
          <w:szCs w:val="24"/>
          <w:lang w:val="bg-BG"/>
        </w:rPr>
        <w:t xml:space="preserve"> Указанията имат за цел да </w:t>
      </w:r>
      <w:r w:rsidR="000048D3" w:rsidRPr="00F1708F">
        <w:rPr>
          <w:rFonts w:ascii="Times New Roman" w:hAnsi="Times New Roman"/>
          <w:sz w:val="24"/>
          <w:szCs w:val="24"/>
          <w:lang w:val="bg-BG"/>
        </w:rPr>
        <w:t>обяснят как се извършва</w:t>
      </w:r>
      <w:r w:rsidRPr="00F1708F">
        <w:rPr>
          <w:rFonts w:ascii="Times New Roman" w:hAnsi="Times New Roman"/>
          <w:sz w:val="24"/>
          <w:szCs w:val="24"/>
          <w:lang w:val="bg-BG"/>
        </w:rPr>
        <w:t xml:space="preserve"> оценка</w:t>
      </w:r>
      <w:r w:rsidR="00DA4097" w:rsidRPr="00F1708F">
        <w:rPr>
          <w:rFonts w:ascii="Times New Roman" w:hAnsi="Times New Roman"/>
          <w:sz w:val="24"/>
          <w:szCs w:val="24"/>
          <w:lang w:val="bg-BG"/>
        </w:rPr>
        <w:t>та</w:t>
      </w:r>
      <w:r w:rsidRPr="00F1708F">
        <w:rPr>
          <w:rFonts w:ascii="Times New Roman" w:hAnsi="Times New Roman"/>
          <w:sz w:val="24"/>
          <w:szCs w:val="24"/>
          <w:lang w:val="bg-BG"/>
        </w:rPr>
        <w:t xml:space="preserve"> на предложения</w:t>
      </w:r>
      <w:r w:rsidR="00292882" w:rsidRPr="00F1708F">
        <w:rPr>
          <w:rFonts w:ascii="Times New Roman" w:hAnsi="Times New Roman"/>
          <w:sz w:val="24"/>
          <w:szCs w:val="24"/>
          <w:lang w:val="bg-BG"/>
        </w:rPr>
        <w:t>та</w:t>
      </w:r>
      <w:r w:rsidRPr="00F1708F">
        <w:rPr>
          <w:rFonts w:ascii="Times New Roman" w:hAnsi="Times New Roman"/>
          <w:sz w:val="24"/>
          <w:szCs w:val="24"/>
          <w:lang w:val="bg-BG"/>
        </w:rPr>
        <w:t xml:space="preserve"> по отношение на критерий </w:t>
      </w:r>
      <w:r w:rsidRPr="00F1708F">
        <w:rPr>
          <w:rFonts w:ascii="Times New Roman" w:hAnsi="Times New Roman"/>
          <w:b/>
          <w:sz w:val="24"/>
          <w:szCs w:val="24"/>
          <w:lang w:val="bg-BG"/>
        </w:rPr>
        <w:t>„</w:t>
      </w:r>
      <w:r w:rsidR="00A34361" w:rsidRPr="00F1708F">
        <w:rPr>
          <w:rFonts w:ascii="Times New Roman" w:hAnsi="Times New Roman"/>
          <w:b/>
          <w:sz w:val="24"/>
          <w:szCs w:val="24"/>
          <w:lang w:val="bg-BG"/>
        </w:rPr>
        <w:t>Предложението е в съответствие</w:t>
      </w:r>
      <w:r w:rsidR="00A34361" w:rsidRPr="000301DE">
        <w:rPr>
          <w:rFonts w:ascii="Times New Roman" w:hAnsi="Times New Roman"/>
          <w:b/>
          <w:sz w:val="24"/>
          <w:szCs w:val="24"/>
          <w:lang w:val="bg-BG"/>
        </w:rPr>
        <w:t xml:space="preserve"> с изискванията на приложимия режим за държавна помощ</w:t>
      </w:r>
      <w:r w:rsidRPr="000301DE">
        <w:rPr>
          <w:rFonts w:ascii="Times New Roman" w:hAnsi="Times New Roman"/>
          <w:b/>
          <w:sz w:val="24"/>
          <w:szCs w:val="24"/>
          <w:lang w:val="bg-BG"/>
        </w:rPr>
        <w:t>“.</w:t>
      </w:r>
    </w:p>
    <w:p w:rsidR="00C91439" w:rsidRPr="000301DE" w:rsidRDefault="002C5580" w:rsidP="000220F2">
      <w:pPr>
        <w:spacing w:before="120"/>
        <w:ind w:firstLine="357"/>
        <w:jc w:val="both"/>
        <w:rPr>
          <w:rFonts w:ascii="Times New Roman" w:hAnsi="Times New Roman"/>
          <w:sz w:val="24"/>
          <w:szCs w:val="24"/>
          <w:lang w:val="bg-BG"/>
        </w:rPr>
      </w:pPr>
      <w:r w:rsidRPr="000301DE">
        <w:rPr>
          <w:rFonts w:ascii="Times New Roman" w:hAnsi="Times New Roman"/>
          <w:sz w:val="24"/>
          <w:szCs w:val="24"/>
          <w:lang w:val="bg-BG"/>
        </w:rPr>
        <w:t xml:space="preserve">Възможните хипотези за наличие на държавна помощ и съответно, приложимия режим на държавна помощ, са описани в раздел </w:t>
      </w:r>
      <w:r w:rsidR="008A796E" w:rsidRPr="000301DE">
        <w:rPr>
          <w:rFonts w:ascii="Times New Roman" w:hAnsi="Times New Roman"/>
          <w:sz w:val="24"/>
          <w:szCs w:val="24"/>
          <w:lang w:val="bg-BG"/>
        </w:rPr>
        <w:t>„</w:t>
      </w:r>
      <w:bookmarkStart w:id="0" w:name="_Toc499643012"/>
      <w:r w:rsidR="009240D3" w:rsidRPr="000301DE">
        <w:rPr>
          <w:rFonts w:ascii="Times New Roman" w:hAnsi="Times New Roman"/>
          <w:sz w:val="24"/>
          <w:szCs w:val="24"/>
          <w:lang w:val="bg-BG"/>
        </w:rPr>
        <w:t>12</w:t>
      </w:r>
      <w:r w:rsidR="00F05AB4" w:rsidRPr="000301DE">
        <w:rPr>
          <w:rFonts w:ascii="Times New Roman" w:hAnsi="Times New Roman"/>
          <w:sz w:val="24"/>
          <w:szCs w:val="24"/>
          <w:lang w:val="bg-BG"/>
        </w:rPr>
        <w:t>.</w:t>
      </w:r>
      <w:r w:rsidR="0086311D" w:rsidRPr="00A1317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A796E" w:rsidRPr="000301DE">
        <w:rPr>
          <w:rFonts w:ascii="Times New Roman" w:hAnsi="Times New Roman"/>
          <w:sz w:val="24"/>
          <w:szCs w:val="24"/>
          <w:lang w:val="bg-BG"/>
        </w:rPr>
        <w:t>Приложим Режим на минимални/държавни помощи</w:t>
      </w:r>
      <w:bookmarkEnd w:id="0"/>
      <w:r w:rsidR="008A796E" w:rsidRPr="000301DE">
        <w:rPr>
          <w:rFonts w:ascii="Times New Roman" w:hAnsi="Times New Roman"/>
          <w:sz w:val="24"/>
          <w:szCs w:val="24"/>
          <w:lang w:val="bg-BG"/>
        </w:rPr>
        <w:t>“</w:t>
      </w:r>
      <w:r w:rsidRPr="000301DE">
        <w:rPr>
          <w:rFonts w:ascii="Times New Roman" w:hAnsi="Times New Roman"/>
          <w:sz w:val="24"/>
          <w:szCs w:val="24"/>
          <w:lang w:val="bg-BG"/>
        </w:rPr>
        <w:t xml:space="preserve"> от Насоките за кандидатстване по процедура </w:t>
      </w:r>
      <w:r w:rsidR="007B4BC2">
        <w:rPr>
          <w:rFonts w:ascii="Times New Roman" w:hAnsi="Times New Roman"/>
          <w:sz w:val="24"/>
          <w:szCs w:val="24"/>
          <w:lang w:val="bg-BG"/>
        </w:rPr>
        <w:t>„</w:t>
      </w:r>
      <w:r w:rsidR="00B71CE8" w:rsidRPr="000301DE">
        <w:rPr>
          <w:rFonts w:ascii="Times New Roman" w:hAnsi="Times New Roman"/>
          <w:sz w:val="24"/>
          <w:szCs w:val="24"/>
          <w:lang w:val="bg-BG"/>
        </w:rPr>
        <w:t>Подкрепа за  енергийно обновяване на сгради в сферата на производството, търговията и услугите“</w:t>
      </w:r>
      <w:r w:rsidRPr="000301DE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C91439" w:rsidRPr="000301DE">
        <w:rPr>
          <w:rFonts w:ascii="Times New Roman" w:hAnsi="Times New Roman"/>
          <w:sz w:val="24"/>
          <w:szCs w:val="24"/>
          <w:lang w:val="bg-BG"/>
        </w:rPr>
        <w:t>Кандидатите</w:t>
      </w:r>
      <w:r w:rsidRPr="000301DE">
        <w:rPr>
          <w:rFonts w:ascii="Times New Roman" w:hAnsi="Times New Roman"/>
          <w:sz w:val="24"/>
          <w:szCs w:val="24"/>
          <w:lang w:val="bg-BG"/>
        </w:rPr>
        <w:t xml:space="preserve"> следва подробно да са се запоз</w:t>
      </w:r>
      <w:r w:rsidR="00C91439" w:rsidRPr="000301DE">
        <w:rPr>
          <w:rFonts w:ascii="Times New Roman" w:hAnsi="Times New Roman"/>
          <w:sz w:val="24"/>
          <w:szCs w:val="24"/>
          <w:lang w:val="bg-BG"/>
        </w:rPr>
        <w:t>нали с този раздел от насоките.</w:t>
      </w:r>
    </w:p>
    <w:p w:rsidR="00AA402A" w:rsidRPr="000301DE" w:rsidRDefault="00AA402A" w:rsidP="000220F2">
      <w:pPr>
        <w:pStyle w:val="Heading1"/>
        <w:numPr>
          <w:ilvl w:val="0"/>
          <w:numId w:val="1"/>
        </w:numPr>
        <w:spacing w:before="120"/>
        <w:ind w:left="714" w:hanging="357"/>
        <w:jc w:val="both"/>
        <w:rPr>
          <w:rFonts w:ascii="Times New Roman" w:eastAsia="Times New Roman" w:hAnsi="Times New Roman" w:cs="Times New Roman"/>
          <w:color w:val="auto"/>
          <w:kern w:val="28"/>
          <w:sz w:val="24"/>
          <w:szCs w:val="24"/>
          <w:lang w:val="bg-BG"/>
        </w:rPr>
      </w:pPr>
      <w:r w:rsidRPr="000301DE">
        <w:rPr>
          <w:rFonts w:ascii="Times New Roman" w:eastAsia="Times New Roman" w:hAnsi="Times New Roman" w:cs="Times New Roman"/>
          <w:color w:val="auto"/>
          <w:kern w:val="28"/>
          <w:sz w:val="24"/>
          <w:szCs w:val="24"/>
          <w:lang w:val="bg-BG"/>
        </w:rPr>
        <w:t>Общи определения</w:t>
      </w:r>
      <w:r w:rsidR="009B519C" w:rsidRPr="000301DE">
        <w:rPr>
          <w:rFonts w:ascii="Times New Roman" w:eastAsia="Times New Roman" w:hAnsi="Times New Roman" w:cs="Times New Roman"/>
          <w:color w:val="auto"/>
          <w:kern w:val="28"/>
          <w:sz w:val="24"/>
          <w:szCs w:val="24"/>
          <w:lang w:val="bg-BG"/>
        </w:rPr>
        <w:t xml:space="preserve"> и хипотези на допустимост на държавна помощ</w:t>
      </w:r>
    </w:p>
    <w:p w:rsidR="008A796E" w:rsidRPr="000301DE" w:rsidRDefault="008A796E" w:rsidP="000220F2">
      <w:pPr>
        <w:spacing w:before="120"/>
        <w:ind w:firstLine="357"/>
        <w:jc w:val="both"/>
        <w:rPr>
          <w:rFonts w:ascii="Times New Roman" w:hAnsi="Times New Roman"/>
          <w:sz w:val="24"/>
          <w:szCs w:val="24"/>
          <w:lang w:val="bg-BG"/>
        </w:rPr>
      </w:pPr>
      <w:r w:rsidRPr="000301DE">
        <w:rPr>
          <w:rFonts w:ascii="Times New Roman" w:hAnsi="Times New Roman"/>
          <w:b/>
          <w:sz w:val="24"/>
          <w:szCs w:val="24"/>
          <w:lang w:val="bg-BG"/>
        </w:rPr>
        <w:t>„Държавна помощ“</w:t>
      </w:r>
      <w:r w:rsidRPr="000301DE">
        <w:rPr>
          <w:rFonts w:ascii="Times New Roman" w:hAnsi="Times New Roman"/>
          <w:sz w:val="24"/>
          <w:szCs w:val="24"/>
          <w:lang w:val="bg-BG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търговията между държавите членки.</w:t>
      </w:r>
    </w:p>
    <w:p w:rsidR="008A796E" w:rsidRPr="000301DE" w:rsidRDefault="008A796E" w:rsidP="000220F2">
      <w:pPr>
        <w:spacing w:before="120"/>
        <w:ind w:firstLine="357"/>
        <w:jc w:val="both"/>
        <w:rPr>
          <w:rFonts w:ascii="Times New Roman" w:hAnsi="Times New Roman"/>
          <w:sz w:val="24"/>
          <w:szCs w:val="24"/>
          <w:lang w:val="bg-BG"/>
        </w:rPr>
      </w:pPr>
      <w:r w:rsidRPr="000301DE">
        <w:rPr>
          <w:rFonts w:ascii="Times New Roman" w:hAnsi="Times New Roman"/>
          <w:b/>
          <w:sz w:val="24"/>
          <w:szCs w:val="24"/>
          <w:lang w:val="bg-BG"/>
        </w:rPr>
        <w:t>„Предприятие“</w:t>
      </w:r>
      <w:r w:rsidRPr="000301DE">
        <w:rPr>
          <w:rFonts w:ascii="Times New Roman" w:hAnsi="Times New Roman"/>
          <w:sz w:val="24"/>
          <w:szCs w:val="24"/>
          <w:lang w:val="bg-BG"/>
        </w:rPr>
        <w:t xml:space="preserve"> по смисъла на чл. 107 от Договора за функциониране на ЕС е всяко лице, което осъществява икономическа дейност без значение на неговата </w:t>
      </w:r>
      <w:proofErr w:type="spellStart"/>
      <w:r w:rsidRPr="000301DE">
        <w:rPr>
          <w:rFonts w:ascii="Times New Roman" w:hAnsi="Times New Roman"/>
          <w:sz w:val="24"/>
          <w:szCs w:val="24"/>
          <w:lang w:val="bg-BG"/>
        </w:rPr>
        <w:t>правноорганизационна</w:t>
      </w:r>
      <w:proofErr w:type="spellEnd"/>
      <w:r w:rsidRPr="000301DE">
        <w:rPr>
          <w:rFonts w:ascii="Times New Roman" w:hAnsi="Times New Roman"/>
          <w:sz w:val="24"/>
          <w:szCs w:val="24"/>
          <w:lang w:val="bg-BG"/>
        </w:rPr>
        <w:t xml:space="preserve"> форма, статут и начин на финансиране, независимо от това дали същото формира и разпределя печалба (чл. 20, ал. 2 от Закона за държавните помощи).</w:t>
      </w:r>
    </w:p>
    <w:p w:rsidR="008A796E" w:rsidRPr="000301DE" w:rsidRDefault="008A796E" w:rsidP="000220F2">
      <w:pPr>
        <w:spacing w:before="120"/>
        <w:ind w:firstLine="357"/>
        <w:jc w:val="both"/>
        <w:rPr>
          <w:rFonts w:ascii="Times New Roman" w:hAnsi="Times New Roman"/>
          <w:sz w:val="24"/>
          <w:szCs w:val="24"/>
          <w:lang w:val="bg-BG"/>
        </w:rPr>
      </w:pPr>
      <w:r w:rsidRPr="000301DE">
        <w:rPr>
          <w:rFonts w:ascii="Times New Roman" w:hAnsi="Times New Roman"/>
          <w:b/>
          <w:sz w:val="24"/>
          <w:szCs w:val="24"/>
          <w:lang w:val="bg-BG"/>
        </w:rPr>
        <w:t>„Икономическа дейност“</w:t>
      </w:r>
      <w:r w:rsidRPr="000301DE">
        <w:rPr>
          <w:rFonts w:ascii="Times New Roman" w:hAnsi="Times New Roman"/>
          <w:sz w:val="24"/>
          <w:szCs w:val="24"/>
          <w:lang w:val="bg-BG"/>
        </w:rPr>
        <w:t xml:space="preserve"> е всяка дейност по предлагане на стоки и услуги на пазара, както и всяка дейност, резултатите от която са предназначени за размяна на пазара, независимо дали от това се формира и разпределя печалба или друг доход. За икономическа дейност се смята и предоставянето за ползване на материално и нематериално имущество и права. Правният статут на дадено лице съгласно националното право или генерирането на печалба е без значение - публичните органи, асоциациите и неправителствените организации също могат да бъдат определени като предприятия в зависимост от това каква дейност извършват и има ли отворен пазар за тази дейност.</w:t>
      </w:r>
    </w:p>
    <w:p w:rsidR="008A796E" w:rsidRPr="000301DE" w:rsidRDefault="008A796E" w:rsidP="000220F2">
      <w:pPr>
        <w:spacing w:before="120"/>
        <w:ind w:firstLine="357"/>
        <w:jc w:val="both"/>
        <w:rPr>
          <w:rFonts w:ascii="Times New Roman" w:hAnsi="Times New Roman"/>
          <w:sz w:val="24"/>
          <w:szCs w:val="24"/>
          <w:lang w:val="bg-BG"/>
        </w:rPr>
      </w:pPr>
      <w:r w:rsidRPr="000301DE">
        <w:rPr>
          <w:rFonts w:ascii="Times New Roman" w:hAnsi="Times New Roman"/>
          <w:b/>
          <w:sz w:val="24"/>
          <w:szCs w:val="24"/>
          <w:lang w:val="bg-BG"/>
        </w:rPr>
        <w:t>„Администратор на помощ“</w:t>
      </w:r>
      <w:r w:rsidRPr="000301DE">
        <w:rPr>
          <w:rFonts w:ascii="Times New Roman" w:hAnsi="Times New Roman"/>
          <w:sz w:val="24"/>
          <w:szCs w:val="24"/>
          <w:lang w:val="bg-BG"/>
        </w:rPr>
        <w:t xml:space="preserve"> съгласно чл. 9 от Закона за държавните помощи (ЗДП) е лице, което предоставя или управлява, включително разработва държавна помощ или минимална помощ, освен когато в закон е предвидено друго. Когато държавната помощ или минималната помощ се предоставя от орган, управляващ оперативна програма, или от орган - програмен оператор на програма, администратор на помощта е органът, отговорен за управлението и изпълнението на програмата. Съгласно чл. 9, ал. 5 от ЗДП </w:t>
      </w:r>
      <w:r w:rsidRPr="000301DE">
        <w:rPr>
          <w:rFonts w:ascii="Times New Roman" w:hAnsi="Times New Roman"/>
          <w:sz w:val="24"/>
          <w:szCs w:val="24"/>
          <w:lang w:val="bg-BG"/>
        </w:rPr>
        <w:lastRenderedPageBreak/>
        <w:t xml:space="preserve">администраторът на помощ може да възложи част от функциите си по този закон на </w:t>
      </w:r>
      <w:proofErr w:type="spellStart"/>
      <w:r w:rsidRPr="000301DE">
        <w:rPr>
          <w:rFonts w:ascii="Times New Roman" w:hAnsi="Times New Roman"/>
          <w:sz w:val="24"/>
          <w:szCs w:val="24"/>
          <w:lang w:val="bg-BG"/>
        </w:rPr>
        <w:t>публичноправна</w:t>
      </w:r>
      <w:proofErr w:type="spellEnd"/>
      <w:r w:rsidRPr="000301DE">
        <w:rPr>
          <w:rFonts w:ascii="Times New Roman" w:hAnsi="Times New Roman"/>
          <w:sz w:val="24"/>
          <w:szCs w:val="24"/>
          <w:lang w:val="bg-BG"/>
        </w:rPr>
        <w:t xml:space="preserve"> организация, публичен орган или публично предприятие, което носи отговорност като администратор на помощ за възложените функции и изпълнява свързаните с тях задължения спрямо получателя на помощта. </w:t>
      </w:r>
      <w:r w:rsidR="00D16943" w:rsidRPr="000301DE">
        <w:rPr>
          <w:rFonts w:ascii="Times New Roman" w:hAnsi="Times New Roman"/>
          <w:sz w:val="24"/>
          <w:szCs w:val="24"/>
          <w:lang w:val="bg-BG"/>
        </w:rPr>
        <w:t xml:space="preserve">Отговорностите на администратора на помощта се изпълняват съобразно обема на делегираните правомощия. </w:t>
      </w:r>
    </w:p>
    <w:p w:rsidR="00732CFB" w:rsidRPr="000301DE" w:rsidRDefault="006E1B3F" w:rsidP="000220F2">
      <w:pPr>
        <w:spacing w:before="120"/>
        <w:jc w:val="both"/>
        <w:rPr>
          <w:rFonts w:ascii="Times New Roman" w:hAnsi="Times New Roman"/>
          <w:sz w:val="24"/>
          <w:szCs w:val="24"/>
          <w:lang w:val="bg-BG"/>
        </w:rPr>
      </w:pPr>
      <w:r w:rsidRPr="000301DE">
        <w:rPr>
          <w:rFonts w:ascii="Times New Roman" w:hAnsi="Times New Roman"/>
          <w:sz w:val="24"/>
          <w:szCs w:val="24"/>
          <w:lang w:val="bg-BG"/>
        </w:rPr>
        <w:t>ИПП се финансират в</w:t>
      </w:r>
      <w:r w:rsidR="008A796E" w:rsidRPr="000301D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301DE">
        <w:rPr>
          <w:rFonts w:ascii="Times New Roman" w:hAnsi="Times New Roman"/>
          <w:b/>
          <w:bCs/>
          <w:sz w:val="24"/>
          <w:szCs w:val="24"/>
          <w:lang w:val="bg-BG"/>
        </w:rPr>
        <w:t>ЕДИН от приложимите режими на държавна/минимална помощ (</w:t>
      </w:r>
      <w:proofErr w:type="spellStart"/>
      <w:r w:rsidRPr="000301DE">
        <w:rPr>
          <w:rFonts w:ascii="Times New Roman" w:hAnsi="Times New Roman"/>
          <w:b/>
          <w:bCs/>
          <w:sz w:val="24"/>
          <w:szCs w:val="24"/>
          <w:lang w:val="bg-BG"/>
        </w:rPr>
        <w:t>de</w:t>
      </w:r>
      <w:proofErr w:type="spellEnd"/>
      <w:r w:rsidRPr="000301DE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proofErr w:type="spellStart"/>
      <w:r w:rsidRPr="000301DE">
        <w:rPr>
          <w:rFonts w:ascii="Times New Roman" w:hAnsi="Times New Roman"/>
          <w:b/>
          <w:bCs/>
          <w:sz w:val="24"/>
          <w:szCs w:val="24"/>
          <w:lang w:val="bg-BG"/>
        </w:rPr>
        <w:t>minimis</w:t>
      </w:r>
      <w:proofErr w:type="spellEnd"/>
      <w:r w:rsidRPr="000301DE">
        <w:rPr>
          <w:rFonts w:ascii="Times New Roman" w:hAnsi="Times New Roman"/>
          <w:b/>
          <w:bCs/>
          <w:sz w:val="24"/>
          <w:szCs w:val="24"/>
          <w:lang w:val="bg-BG"/>
        </w:rPr>
        <w:t>), както следва:</w:t>
      </w:r>
      <w:r w:rsidR="009818BF" w:rsidRPr="000301DE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732CFB" w:rsidRPr="000301DE" w:rsidRDefault="000E130A" w:rsidP="000220F2">
      <w:pPr>
        <w:pStyle w:val="ListParagraph"/>
        <w:numPr>
          <w:ilvl w:val="0"/>
          <w:numId w:val="16"/>
        </w:numPr>
        <w:spacing w:before="120"/>
        <w:jc w:val="both"/>
        <w:rPr>
          <w:rFonts w:ascii="Times New Roman" w:hAnsi="Times New Roman"/>
          <w:sz w:val="24"/>
          <w:szCs w:val="24"/>
          <w:lang w:val="bg-BG"/>
        </w:rPr>
      </w:pPr>
      <w:r w:rsidRPr="000301DE">
        <w:rPr>
          <w:rFonts w:ascii="Times New Roman" w:hAnsi="Times New Roman"/>
          <w:b/>
          <w:sz w:val="24"/>
          <w:szCs w:val="24"/>
          <w:lang w:val="bg-BG"/>
        </w:rPr>
        <w:t>Финансирането представлява минимална помощ</w:t>
      </w:r>
      <w:r w:rsidRPr="000301DE">
        <w:rPr>
          <w:rFonts w:ascii="Times New Roman" w:hAnsi="Times New Roman"/>
          <w:sz w:val="24"/>
          <w:szCs w:val="24"/>
          <w:lang w:val="bg-BG"/>
        </w:rPr>
        <w:t xml:space="preserve"> – т.е. предоставя се финансиране в размер под определен минимален праг за даден период от време, за който се приема, че </w:t>
      </w:r>
      <w:r w:rsidR="008A796E" w:rsidRPr="000301DE">
        <w:rPr>
          <w:rFonts w:ascii="Times New Roman" w:hAnsi="Times New Roman"/>
          <w:sz w:val="24"/>
          <w:szCs w:val="24"/>
          <w:lang w:val="bg-BG"/>
        </w:rPr>
        <w:t xml:space="preserve">не представлява държавна помощ </w:t>
      </w:r>
      <w:r w:rsidRPr="000301DE">
        <w:rPr>
          <w:rFonts w:ascii="Times New Roman" w:hAnsi="Times New Roman"/>
          <w:sz w:val="24"/>
          <w:szCs w:val="24"/>
          <w:lang w:val="bg-BG"/>
        </w:rPr>
        <w:t xml:space="preserve">– правилото </w:t>
      </w:r>
      <w:proofErr w:type="spellStart"/>
      <w:r w:rsidRPr="000301DE">
        <w:rPr>
          <w:rFonts w:ascii="Times New Roman" w:hAnsi="Times New Roman"/>
          <w:sz w:val="24"/>
          <w:szCs w:val="24"/>
          <w:lang w:val="bg-BG"/>
        </w:rPr>
        <w:t>de</w:t>
      </w:r>
      <w:proofErr w:type="spellEnd"/>
      <w:r w:rsidRPr="000301DE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Pr="000301DE">
        <w:rPr>
          <w:rFonts w:ascii="Times New Roman" w:hAnsi="Times New Roman"/>
          <w:sz w:val="24"/>
          <w:szCs w:val="24"/>
          <w:lang w:val="bg-BG"/>
        </w:rPr>
        <w:t>minimis</w:t>
      </w:r>
      <w:proofErr w:type="spellEnd"/>
      <w:r w:rsidRPr="000301DE">
        <w:rPr>
          <w:rFonts w:ascii="Times New Roman" w:hAnsi="Times New Roman"/>
          <w:sz w:val="24"/>
          <w:szCs w:val="24"/>
          <w:lang w:val="bg-BG"/>
        </w:rPr>
        <w:t>. Съгласно Регламент ЕС 1407/2013 г. на Комисията</w:t>
      </w:r>
      <w:r w:rsidR="000048D3" w:rsidRPr="000301DE">
        <w:rPr>
          <w:rStyle w:val="FootnoteReference"/>
          <w:rFonts w:ascii="Times New Roman" w:hAnsi="Times New Roman"/>
          <w:sz w:val="24"/>
          <w:szCs w:val="24"/>
          <w:lang w:val="bg-BG"/>
        </w:rPr>
        <w:footnoteReference w:id="1"/>
      </w:r>
      <w:r w:rsidRPr="000301DE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8A796E" w:rsidRPr="000301DE">
        <w:rPr>
          <w:rFonts w:ascii="Times New Roman" w:hAnsi="Times New Roman"/>
          <w:sz w:val="24"/>
          <w:szCs w:val="24"/>
          <w:lang w:val="bg-BG"/>
        </w:rPr>
        <w:t xml:space="preserve">максималната стойност на помощта, предоставена за период от 3 години на едно и също предприятие (съгласно чл. 2, </w:t>
      </w:r>
      <w:proofErr w:type="spellStart"/>
      <w:r w:rsidR="008A796E" w:rsidRPr="000301DE">
        <w:rPr>
          <w:rFonts w:ascii="Times New Roman" w:hAnsi="Times New Roman"/>
          <w:sz w:val="24"/>
          <w:szCs w:val="24"/>
          <w:lang w:val="bg-BG"/>
        </w:rPr>
        <w:t>пар</w:t>
      </w:r>
      <w:proofErr w:type="spellEnd"/>
      <w:r w:rsidR="008A796E" w:rsidRPr="000301DE">
        <w:rPr>
          <w:rFonts w:ascii="Times New Roman" w:hAnsi="Times New Roman"/>
          <w:sz w:val="24"/>
          <w:szCs w:val="24"/>
          <w:lang w:val="bg-BG"/>
        </w:rPr>
        <w:t>. 2 от Регламента), не може да надвишава 200 хил. евро, а по отношение на автомобилните превози за чужда сметка или срещу възнаграждение – 100 хил. евро.</w:t>
      </w:r>
    </w:p>
    <w:p w:rsidR="00A0011F" w:rsidRPr="00A0011F" w:rsidRDefault="004E074E" w:rsidP="00645891">
      <w:pPr>
        <w:pStyle w:val="ListParagraph"/>
        <w:numPr>
          <w:ilvl w:val="0"/>
          <w:numId w:val="16"/>
        </w:numPr>
        <w:spacing w:before="1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0011F">
        <w:rPr>
          <w:rFonts w:ascii="Times New Roman" w:hAnsi="Times New Roman"/>
          <w:b/>
          <w:sz w:val="24"/>
          <w:szCs w:val="24"/>
          <w:lang w:val="bg-BG"/>
        </w:rPr>
        <w:t xml:space="preserve">Финансирането представлява </w:t>
      </w:r>
      <w:r w:rsidR="0012578A" w:rsidRPr="00A0011F">
        <w:rPr>
          <w:rFonts w:ascii="Times New Roman" w:hAnsi="Times New Roman"/>
          <w:b/>
          <w:sz w:val="24"/>
          <w:szCs w:val="24"/>
          <w:lang w:val="bg-BG"/>
        </w:rPr>
        <w:t>и</w:t>
      </w:r>
      <w:r w:rsidR="0012578A" w:rsidRPr="00A0011F">
        <w:rPr>
          <w:rFonts w:ascii="Times New Roman" w:hAnsi="Times New Roman"/>
          <w:b/>
          <w:bCs/>
          <w:sz w:val="24"/>
          <w:szCs w:val="24"/>
          <w:lang w:val="bg-BG"/>
        </w:rPr>
        <w:t>нвестиционн</w:t>
      </w:r>
      <w:r w:rsidR="0012578A">
        <w:rPr>
          <w:rFonts w:ascii="Times New Roman" w:hAnsi="Times New Roman"/>
          <w:b/>
          <w:bCs/>
          <w:sz w:val="24"/>
          <w:szCs w:val="24"/>
          <w:lang w:val="bg-BG"/>
        </w:rPr>
        <w:t>а</w:t>
      </w:r>
      <w:r w:rsidR="0012578A" w:rsidRPr="00A0011F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A0011F">
        <w:rPr>
          <w:rFonts w:ascii="Times New Roman" w:hAnsi="Times New Roman"/>
          <w:b/>
          <w:bCs/>
          <w:sz w:val="24"/>
          <w:szCs w:val="24"/>
          <w:lang w:val="bg-BG"/>
        </w:rPr>
        <w:t xml:space="preserve">помощ за мерки за  енергийна ефективност </w:t>
      </w:r>
      <w:r w:rsidR="0012578A">
        <w:rPr>
          <w:rFonts w:ascii="Times New Roman" w:hAnsi="Times New Roman"/>
          <w:b/>
          <w:bCs/>
          <w:sz w:val="24"/>
          <w:szCs w:val="24"/>
          <w:lang w:val="bg-BG"/>
        </w:rPr>
        <w:t xml:space="preserve">на сградите, </w:t>
      </w:r>
      <w:r w:rsidRPr="00A0011F">
        <w:rPr>
          <w:rFonts w:ascii="Times New Roman" w:hAnsi="Times New Roman"/>
          <w:b/>
          <w:sz w:val="24"/>
          <w:szCs w:val="24"/>
          <w:lang w:val="bg-BG"/>
        </w:rPr>
        <w:t xml:space="preserve">съгласно </w:t>
      </w:r>
      <w:r w:rsidR="00A0011F" w:rsidRPr="00A0011F">
        <w:rPr>
          <w:rFonts w:ascii="Times New Roman" w:hAnsi="Times New Roman"/>
          <w:b/>
          <w:sz w:val="24"/>
          <w:szCs w:val="24"/>
          <w:lang w:val="bg-BG"/>
        </w:rPr>
        <w:t xml:space="preserve">Член 38a от Регламент (ЕС) 2023/1315 на Комисията от 23 юни 2023 година за изменение на Регламент (ЕС) № 651/2014 за обявяване на някои категории помощи за съвместими с вътрешния пазар в приложение на членове 107 и 108 от Договора и на Регламент (ЕС) 2022/2473 за обявяване на някои категории помощи — за предприятия, които произвеждат, преработват и предлагат на пазара продукти от риболов и </w:t>
      </w:r>
      <w:proofErr w:type="spellStart"/>
      <w:r w:rsidR="00A0011F" w:rsidRPr="00A0011F">
        <w:rPr>
          <w:rFonts w:ascii="Times New Roman" w:hAnsi="Times New Roman"/>
          <w:b/>
          <w:sz w:val="24"/>
          <w:szCs w:val="24"/>
          <w:lang w:val="bg-BG"/>
        </w:rPr>
        <w:t>аквакултури</w:t>
      </w:r>
      <w:proofErr w:type="spellEnd"/>
      <w:r w:rsidR="00A0011F" w:rsidRPr="00A0011F">
        <w:rPr>
          <w:rFonts w:ascii="Times New Roman" w:hAnsi="Times New Roman"/>
          <w:b/>
          <w:sz w:val="24"/>
          <w:szCs w:val="24"/>
          <w:lang w:val="bg-BG"/>
        </w:rPr>
        <w:t xml:space="preserve"> — за съвместими с вътрешния пазар в приложение на членове 107 и 108 от Договора (РЕГЛАМЕНТ 2023/1315), </w:t>
      </w:r>
    </w:p>
    <w:p w:rsidR="003F0AE6" w:rsidRPr="000301DE" w:rsidRDefault="006E1B3F" w:rsidP="00A13170">
      <w:pPr>
        <w:pStyle w:val="Heading1"/>
        <w:numPr>
          <w:ilvl w:val="0"/>
          <w:numId w:val="1"/>
        </w:numPr>
        <w:spacing w:before="120"/>
        <w:jc w:val="both"/>
        <w:rPr>
          <w:rFonts w:ascii="Times New Roman" w:eastAsia="Times New Roman" w:hAnsi="Times New Roman" w:cs="Times New Roman"/>
          <w:color w:val="auto"/>
          <w:kern w:val="28"/>
          <w:sz w:val="24"/>
          <w:szCs w:val="24"/>
          <w:lang w:val="bg-BG"/>
        </w:rPr>
      </w:pPr>
      <w:r w:rsidRPr="000301DE">
        <w:rPr>
          <w:rFonts w:ascii="Times New Roman" w:eastAsia="Times New Roman" w:hAnsi="Times New Roman" w:cs="Times New Roman"/>
          <w:color w:val="auto"/>
          <w:kern w:val="28"/>
          <w:sz w:val="24"/>
          <w:szCs w:val="24"/>
          <w:lang w:val="bg-BG"/>
        </w:rPr>
        <w:t>О</w:t>
      </w:r>
      <w:r w:rsidR="003F0AE6" w:rsidRPr="000301DE">
        <w:rPr>
          <w:rFonts w:ascii="Times New Roman" w:eastAsia="Times New Roman" w:hAnsi="Times New Roman" w:cs="Times New Roman"/>
          <w:color w:val="auto"/>
          <w:kern w:val="28"/>
          <w:sz w:val="24"/>
          <w:szCs w:val="24"/>
          <w:lang w:val="bg-BG"/>
        </w:rPr>
        <w:t>ценка на съответствието с приложимия към мерките режим на държавна помощ</w:t>
      </w:r>
    </w:p>
    <w:p w:rsidR="007136D4" w:rsidRPr="000301DE" w:rsidRDefault="007136D4" w:rsidP="000220F2">
      <w:pPr>
        <w:spacing w:before="120"/>
        <w:jc w:val="both"/>
        <w:rPr>
          <w:rFonts w:ascii="Times New Roman" w:hAnsi="Times New Roman"/>
          <w:sz w:val="24"/>
          <w:szCs w:val="24"/>
          <w:lang w:val="bg-BG"/>
        </w:rPr>
      </w:pPr>
      <w:r w:rsidRPr="000301DE">
        <w:rPr>
          <w:rFonts w:ascii="Times New Roman" w:hAnsi="Times New Roman"/>
          <w:sz w:val="24"/>
          <w:szCs w:val="24"/>
          <w:lang w:val="bg-BG"/>
        </w:rPr>
        <w:t xml:space="preserve">По долу са </w:t>
      </w:r>
      <w:r w:rsidR="00404A8D" w:rsidRPr="000301DE">
        <w:rPr>
          <w:rFonts w:ascii="Times New Roman" w:hAnsi="Times New Roman"/>
          <w:sz w:val="24"/>
          <w:szCs w:val="24"/>
          <w:lang w:val="bg-BG"/>
        </w:rPr>
        <w:t xml:space="preserve">дадени указания с конкретни въпроси за установяване на приложимостта на </w:t>
      </w:r>
      <w:r w:rsidR="00206F28" w:rsidRPr="000301DE">
        <w:rPr>
          <w:rFonts w:ascii="Times New Roman" w:hAnsi="Times New Roman"/>
          <w:sz w:val="24"/>
          <w:szCs w:val="24"/>
          <w:lang w:val="bg-BG"/>
        </w:rPr>
        <w:t xml:space="preserve">съответния </w:t>
      </w:r>
      <w:r w:rsidR="00404A8D" w:rsidRPr="000301DE">
        <w:rPr>
          <w:rFonts w:ascii="Times New Roman" w:hAnsi="Times New Roman"/>
          <w:sz w:val="24"/>
          <w:szCs w:val="24"/>
          <w:lang w:val="bg-BG"/>
        </w:rPr>
        <w:t xml:space="preserve">режим </w:t>
      </w:r>
      <w:proofErr w:type="spellStart"/>
      <w:r w:rsidR="00404A8D" w:rsidRPr="00A13170">
        <w:rPr>
          <w:rFonts w:ascii="Times New Roman" w:hAnsi="Times New Roman"/>
          <w:sz w:val="24"/>
          <w:szCs w:val="24"/>
          <w:lang w:val="bg-BG"/>
        </w:rPr>
        <w:t>de</w:t>
      </w:r>
      <w:proofErr w:type="spellEnd"/>
      <w:r w:rsidR="00404A8D" w:rsidRPr="000301DE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404A8D" w:rsidRPr="00A13170">
        <w:rPr>
          <w:rFonts w:ascii="Times New Roman" w:hAnsi="Times New Roman"/>
          <w:sz w:val="24"/>
          <w:szCs w:val="24"/>
          <w:lang w:val="bg-BG"/>
        </w:rPr>
        <w:t>minimis</w:t>
      </w:r>
      <w:proofErr w:type="spellEnd"/>
      <w:r w:rsidR="00206F28" w:rsidRPr="000301DE">
        <w:rPr>
          <w:rFonts w:ascii="Times New Roman" w:hAnsi="Times New Roman"/>
          <w:sz w:val="24"/>
          <w:szCs w:val="24"/>
          <w:lang w:val="bg-BG"/>
        </w:rPr>
        <w:t xml:space="preserve"> или Инвестиционни помощи за мерки за повишаване на енергийната ефективност съгласно чл. 38 от Регламент (ЕС) № 651/2014 на Комисията от 17 юни 2014</w:t>
      </w:r>
      <w:r w:rsidR="00404A8D" w:rsidRPr="000301DE">
        <w:rPr>
          <w:rFonts w:ascii="Times New Roman" w:hAnsi="Times New Roman"/>
          <w:sz w:val="24"/>
          <w:szCs w:val="24"/>
          <w:lang w:val="bg-BG"/>
        </w:rPr>
        <w:t>, както и указания за поставянето на съответна оценка на критерий „Проектното предложение е в съответствие с изискванията на приложимия режим на дър</w:t>
      </w:r>
      <w:r w:rsidR="00206F28" w:rsidRPr="000301DE">
        <w:rPr>
          <w:rFonts w:ascii="Times New Roman" w:hAnsi="Times New Roman"/>
          <w:sz w:val="24"/>
          <w:szCs w:val="24"/>
          <w:lang w:val="bg-BG"/>
        </w:rPr>
        <w:t>ж</w:t>
      </w:r>
      <w:r w:rsidR="00404A8D" w:rsidRPr="000301DE">
        <w:rPr>
          <w:rFonts w:ascii="Times New Roman" w:hAnsi="Times New Roman"/>
          <w:sz w:val="24"/>
          <w:szCs w:val="24"/>
          <w:lang w:val="bg-BG"/>
        </w:rPr>
        <w:t>авна помощ“.</w:t>
      </w:r>
      <w:r w:rsidR="00AE74DF" w:rsidRPr="000301DE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3A6E48" w:rsidRPr="000301DE" w:rsidRDefault="003A6E48" w:rsidP="000220F2">
      <w:pPr>
        <w:spacing w:before="1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A6E48" w:rsidRPr="000301DE" w:rsidRDefault="002F5AA3" w:rsidP="00A13170">
      <w:pPr>
        <w:pStyle w:val="Heading2"/>
        <w:numPr>
          <w:ilvl w:val="1"/>
          <w:numId w:val="1"/>
        </w:numPr>
        <w:spacing w:before="120"/>
        <w:rPr>
          <w:rStyle w:val="CommentReference"/>
          <w:rFonts w:ascii="Times New Roman" w:hAnsi="Times New Roman" w:cs="Times New Roman"/>
          <w:b w:val="0"/>
          <w:bCs w:val="0"/>
          <w:i/>
          <w:color w:val="auto"/>
          <w:sz w:val="24"/>
          <w:szCs w:val="24"/>
          <w:u w:val="single"/>
          <w:lang w:val="bg-BG"/>
        </w:rPr>
      </w:pPr>
      <w:r w:rsidRPr="000301DE">
        <w:rPr>
          <w:rFonts w:ascii="Times New Roman" w:hAnsi="Times New Roman" w:cs="Times New Roman"/>
          <w:i/>
          <w:color w:val="auto"/>
          <w:sz w:val="24"/>
          <w:szCs w:val="24"/>
          <w:u w:val="single"/>
          <w:lang w:val="bg-BG"/>
        </w:rPr>
        <w:t xml:space="preserve">Режим на минимална помощ съгласно </w:t>
      </w:r>
      <w:r w:rsidRPr="00A13170">
        <w:rPr>
          <w:rFonts w:ascii="Times New Roman" w:hAnsi="Times New Roman" w:cs="Times New Roman"/>
          <w:i/>
          <w:color w:val="auto"/>
          <w:sz w:val="24"/>
          <w:szCs w:val="24"/>
          <w:u w:val="single"/>
          <w:lang w:val="bg-BG"/>
        </w:rPr>
        <w:t xml:space="preserve">Регламент 1407/2013 </w:t>
      </w:r>
    </w:p>
    <w:p w:rsidR="00FA4A28" w:rsidRPr="000301DE" w:rsidRDefault="006E1B3F" w:rsidP="000220F2">
      <w:pPr>
        <w:spacing w:before="120"/>
        <w:ind w:firstLine="357"/>
        <w:jc w:val="both"/>
        <w:rPr>
          <w:rFonts w:ascii="Times New Roman" w:hAnsi="Times New Roman"/>
          <w:sz w:val="24"/>
          <w:szCs w:val="24"/>
          <w:lang w:val="bg-BG"/>
        </w:rPr>
      </w:pPr>
      <w:r w:rsidRPr="000301DE">
        <w:rPr>
          <w:rFonts w:ascii="Times New Roman" w:hAnsi="Times New Roman"/>
          <w:sz w:val="24"/>
          <w:szCs w:val="24"/>
          <w:lang w:val="bg-BG"/>
        </w:rPr>
        <w:t>П</w:t>
      </w:r>
      <w:r w:rsidR="00FA4A28" w:rsidRPr="000301DE">
        <w:rPr>
          <w:rFonts w:ascii="Times New Roman" w:hAnsi="Times New Roman"/>
          <w:sz w:val="24"/>
          <w:szCs w:val="24"/>
          <w:lang w:val="bg-BG"/>
        </w:rPr>
        <w:t xml:space="preserve">редложение може да бъде финансирано под формата на минимална помощ като следва да се провери съответствието с изискванията на Регламент 1407/2013 съгласно контролните въпроси от следващата таблица. Към получателите на минимална помощ по проектите, са приложими изискванията от Приложение </w:t>
      </w:r>
      <w:r w:rsidR="00AC7D72" w:rsidRPr="000301DE">
        <w:rPr>
          <w:rFonts w:ascii="Times New Roman" w:hAnsi="Times New Roman"/>
          <w:sz w:val="24"/>
          <w:szCs w:val="24"/>
          <w:lang w:val="bg-BG"/>
        </w:rPr>
        <w:t>О</w:t>
      </w:r>
      <w:r w:rsidRPr="000301DE">
        <w:rPr>
          <w:rFonts w:ascii="Times New Roman" w:hAnsi="Times New Roman"/>
          <w:sz w:val="24"/>
          <w:szCs w:val="24"/>
          <w:lang w:val="bg-BG"/>
        </w:rPr>
        <w:t>3</w:t>
      </w:r>
      <w:r w:rsidR="00AC7D72" w:rsidRPr="000301D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A4A28" w:rsidRPr="000301DE">
        <w:rPr>
          <w:rFonts w:ascii="Times New Roman" w:hAnsi="Times New Roman"/>
          <w:sz w:val="24"/>
          <w:szCs w:val="24"/>
          <w:lang w:val="bg-BG"/>
        </w:rPr>
        <w:t>„Условия за предоставяне на минимални помощи в съответствие с Регламент (ЕС) №1407/2013“.</w:t>
      </w:r>
    </w:p>
    <w:p w:rsidR="00FA4A28" w:rsidRPr="000301DE" w:rsidRDefault="00FA4A28" w:rsidP="000220F2">
      <w:pPr>
        <w:spacing w:before="120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52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4"/>
        <w:gridCol w:w="13"/>
        <w:gridCol w:w="4981"/>
        <w:gridCol w:w="512"/>
        <w:gridCol w:w="584"/>
        <w:gridCol w:w="2837"/>
        <w:gridCol w:w="6"/>
      </w:tblGrid>
      <w:tr w:rsidR="00BB2E62" w:rsidRPr="000301DE" w:rsidTr="008057A1">
        <w:trPr>
          <w:gridAfter w:val="1"/>
          <w:wAfter w:w="3" w:type="pct"/>
          <w:trHeight w:val="30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№</w:t>
            </w:r>
          </w:p>
        </w:tc>
        <w:tc>
          <w:tcPr>
            <w:tcW w:w="26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Контролен въпрос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Да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Не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A28" w:rsidRPr="000301DE" w:rsidRDefault="00FA4A28" w:rsidP="000220F2">
            <w:pPr>
              <w:spacing w:before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Източници на информация за извършване на проверката</w:t>
            </w:r>
          </w:p>
        </w:tc>
      </w:tr>
      <w:tr w:rsidR="00BB2E62" w:rsidRPr="000301DE" w:rsidTr="008057A1">
        <w:trPr>
          <w:gridAfter w:val="1"/>
          <w:wAfter w:w="3" w:type="pct"/>
          <w:trHeight w:val="300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0301DE" w:rsidRDefault="00FA4A28" w:rsidP="000220F2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6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1B3F" w:rsidRPr="000301DE" w:rsidRDefault="006E1B3F" w:rsidP="000220F2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>Максималният размер на помощта по режим „минимална помощ“ (</w:t>
            </w:r>
            <w:proofErr w:type="spellStart"/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>de</w:t>
            </w:r>
            <w:proofErr w:type="spellEnd"/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>minimis</w:t>
            </w:r>
            <w:proofErr w:type="spellEnd"/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>), за която се кандидатства, заедно с другите получени минимални помощи от кандидата, не може да надхвърля левовата равностойност на 200 000 евро и съответно левовата равностойност на 100 000 евро, в случай на едно и също предприятие , което осъществява автомобилни товарни превози за чужда сметка за период от три бюджетни години (двете предходни плюс текущата година).</w:t>
            </w:r>
          </w:p>
          <w:p w:rsidR="00FA4A28" w:rsidRPr="000301DE" w:rsidRDefault="00FA4A28" w:rsidP="006E1B3F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4406D2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4406D2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4406D2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4406D2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A28" w:rsidRPr="000301DE" w:rsidRDefault="00FA4A28" w:rsidP="000220F2">
            <w:pPr>
              <w:spacing w:before="120"/>
              <w:ind w:left="15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>Формуляр за кандидатстване и бюджет на проекта</w:t>
            </w:r>
          </w:p>
          <w:p w:rsidR="0072555E" w:rsidRPr="000301DE" w:rsidRDefault="0072555E" w:rsidP="0072555E">
            <w:pPr>
              <w:spacing w:before="120"/>
              <w:ind w:left="15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>Декларация за минимални помощи</w:t>
            </w:r>
            <w:r w:rsidRPr="000301DE">
              <w:rPr>
                <w:rStyle w:val="FootnoteReference"/>
                <w:rFonts w:ascii="Times New Roman" w:hAnsi="Times New Roman"/>
                <w:sz w:val="24"/>
                <w:szCs w:val="24"/>
                <w:lang w:val="bg-BG"/>
              </w:rPr>
              <w:footnoteReference w:id="2"/>
            </w:r>
          </w:p>
          <w:p w:rsidR="00FA4A28" w:rsidRPr="00A13170" w:rsidRDefault="0072555E" w:rsidP="0072555E">
            <w:pPr>
              <w:spacing w:before="120"/>
              <w:ind w:left="15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>Регистър на минималните помощи</w:t>
            </w:r>
            <w:r w:rsidRPr="000301DE">
              <w:rPr>
                <w:rStyle w:val="FootnoteReference"/>
                <w:rFonts w:ascii="Times New Roman" w:hAnsi="Times New Roman"/>
                <w:sz w:val="24"/>
                <w:szCs w:val="24"/>
                <w:lang w:val="bg-BG"/>
              </w:rPr>
              <w:footnoteReference w:id="3"/>
            </w:r>
          </w:p>
        </w:tc>
      </w:tr>
      <w:tr w:rsidR="00BB2E62" w:rsidRPr="000301DE" w:rsidTr="008057A1">
        <w:trPr>
          <w:gridAfter w:val="1"/>
          <w:wAfter w:w="3" w:type="pct"/>
          <w:trHeight w:val="300"/>
        </w:trPr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0301DE" w:rsidRDefault="00FA4A28" w:rsidP="000220F2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0301DE" w:rsidRDefault="00FA4A28" w:rsidP="006E1B3F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Получателят на финансирането получавал ли е други минимални помощи за предходните 2 бюджетни години и текущата бюджетна година </w:t>
            </w:r>
            <w:r w:rsidRPr="000301DE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(проверява се за </w:t>
            </w:r>
            <w:r w:rsidR="006E1B3F" w:rsidRPr="000301DE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предприятието</w:t>
            </w:r>
            <w:r w:rsidRPr="000301DE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 и всички свързани с </w:t>
            </w:r>
            <w:r w:rsidR="006E1B3F" w:rsidRPr="000301DE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него предприятия</w:t>
            </w:r>
            <w:r w:rsidRPr="000301DE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, които се разглеждат като едно и също предприятие по смисъла на чл. 2 от Регламент 1407/2013)</w:t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>?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4406D2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4406D2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4406D2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4406D2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A28" w:rsidRPr="000301DE" w:rsidRDefault="00FA4A28" w:rsidP="000220F2">
            <w:pPr>
              <w:spacing w:before="120"/>
              <w:ind w:left="15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>Декларация за минимални помощи</w:t>
            </w:r>
            <w:r w:rsidRPr="000301DE">
              <w:rPr>
                <w:rStyle w:val="FootnoteReference"/>
                <w:rFonts w:ascii="Times New Roman" w:hAnsi="Times New Roman"/>
                <w:sz w:val="24"/>
                <w:szCs w:val="24"/>
                <w:lang w:val="bg-BG"/>
              </w:rPr>
              <w:footnoteReference w:id="4"/>
            </w:r>
          </w:p>
          <w:p w:rsidR="00FA4A28" w:rsidRPr="000301DE" w:rsidRDefault="00FA4A28" w:rsidP="000220F2">
            <w:pPr>
              <w:spacing w:before="120"/>
              <w:ind w:left="15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>Регистър на минималните помощи</w:t>
            </w:r>
            <w:r w:rsidRPr="000301DE">
              <w:rPr>
                <w:rStyle w:val="FootnoteReference"/>
                <w:rFonts w:ascii="Times New Roman" w:hAnsi="Times New Roman"/>
                <w:sz w:val="24"/>
                <w:szCs w:val="24"/>
                <w:lang w:val="bg-BG"/>
              </w:rPr>
              <w:footnoteReference w:id="5"/>
            </w:r>
          </w:p>
        </w:tc>
      </w:tr>
      <w:tr w:rsidR="00BB2E62" w:rsidRPr="000301DE" w:rsidTr="008057A1">
        <w:trPr>
          <w:gridAfter w:val="1"/>
          <w:wAfter w:w="3" w:type="pct"/>
          <w:trHeight w:val="1109"/>
        </w:trPr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0301DE" w:rsidRDefault="00FA4A28" w:rsidP="000220F2">
            <w:pPr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0301DE" w:rsidRDefault="00FA4A28" w:rsidP="000220F2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>Получателят на финансирането попада ли в приложното поле на Регламент 1407/2013 съгласно чл. 1 от регламента?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4406D2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4406D2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4406D2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4406D2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A28" w:rsidRPr="000301DE" w:rsidRDefault="0072555E" w:rsidP="0072555E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Формуляр за кандидатстване (с информация за код на икономическа дейност) </w:t>
            </w:r>
            <w:r w:rsidR="002F5AA3" w:rsidRPr="000301DE">
              <w:rPr>
                <w:rFonts w:ascii="Times New Roman" w:hAnsi="Times New Roman"/>
                <w:sz w:val="24"/>
                <w:szCs w:val="24"/>
                <w:lang w:val="bg-BG"/>
              </w:rPr>
              <w:t>Декларация  Г1</w:t>
            </w:r>
          </w:p>
          <w:p w:rsidR="006E75C1" w:rsidRPr="000301DE" w:rsidRDefault="006E75C1" w:rsidP="0072555E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>При необходимост проверки на място</w:t>
            </w:r>
          </w:p>
        </w:tc>
      </w:tr>
      <w:tr w:rsidR="00BB2E62" w:rsidRPr="000301DE" w:rsidTr="008057A1">
        <w:trPr>
          <w:trHeight w:val="300"/>
        </w:trPr>
        <w:tc>
          <w:tcPr>
            <w:tcW w:w="29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0301DE" w:rsidRDefault="00FA4A28" w:rsidP="000220F2">
            <w:pPr>
              <w:spacing w:before="120"/>
              <w:ind w:left="851" w:hanging="851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</w:pPr>
            <w:r w:rsidRPr="000301DE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t>Извод:</w:t>
            </w:r>
            <w:r w:rsidRPr="000301D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Получателят на помощта попада под режим на помощ </w:t>
            </w:r>
            <w:proofErr w:type="spellStart"/>
            <w:r w:rsidRPr="000301DE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t>de</w:t>
            </w:r>
            <w:proofErr w:type="spellEnd"/>
            <w:r w:rsidRPr="000301DE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t xml:space="preserve"> </w:t>
            </w:r>
            <w:proofErr w:type="spellStart"/>
            <w:r w:rsidRPr="000301DE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t>minimis</w:t>
            </w:r>
            <w:proofErr w:type="spellEnd"/>
            <w:r w:rsidRPr="000301DE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t xml:space="preserve"> </w:t>
            </w:r>
          </w:p>
          <w:p w:rsidR="00FA4A28" w:rsidRPr="000301DE" w:rsidRDefault="00FA4A28" w:rsidP="000220F2">
            <w:pPr>
              <w:spacing w:before="120"/>
              <w:jc w:val="both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Отговорът на този въпрос е положителен в един от двата случая:</w:t>
            </w:r>
          </w:p>
          <w:p w:rsidR="00FA4A28" w:rsidRPr="000301DE" w:rsidRDefault="00FA4A28" w:rsidP="0072555E">
            <w:pPr>
              <w:pStyle w:val="ListParagraph"/>
              <w:numPr>
                <w:ilvl w:val="0"/>
                <w:numId w:val="7"/>
              </w:numPr>
              <w:spacing w:before="120"/>
              <w:ind w:left="0" w:firstLine="0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lastRenderedPageBreak/>
              <w:t xml:space="preserve">Положителен отговор на въпрос № 1 и № </w:t>
            </w:r>
            <w:r w:rsidR="0072555E" w:rsidRPr="000301DE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3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4406D2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4406D2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4406D2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4406D2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1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A28" w:rsidRPr="000301DE" w:rsidRDefault="00FA4A28" w:rsidP="000220F2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BB2E62" w:rsidRPr="000301DE" w:rsidTr="008057A1">
        <w:trPr>
          <w:trHeight w:val="3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A28" w:rsidRPr="000301DE" w:rsidRDefault="00FA4A28" w:rsidP="000220F2">
            <w:pPr>
              <w:spacing w:before="120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Ако размерът на необходимата минимална помощ превишава допустимия праг съгласно таблицата, </w:t>
            </w:r>
            <w:r w:rsidR="003038C0"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КП </w:t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има право да получи минимална помощ до достигането на този праг и следва да покрие разликата над допустимия праг на помощ със собствени средства. Сумата над прага следва да бъде извадена от размера на </w:t>
            </w:r>
            <w:r w:rsidR="003038C0" w:rsidRPr="000301DE">
              <w:rPr>
                <w:rFonts w:ascii="Times New Roman" w:hAnsi="Times New Roman"/>
                <w:sz w:val="24"/>
                <w:szCs w:val="24"/>
                <w:lang w:val="bg-BG"/>
              </w:rPr>
              <w:t>финансирането по процедурата</w:t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. Ако това не е направено, оценката на критерий „Проектното предложение е в съответствие с изискванията на приложимия режим на държавна помощ“ </w:t>
            </w:r>
            <w:r w:rsidRPr="000301D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следва да бъде „Не“</w:t>
            </w:r>
          </w:p>
        </w:tc>
      </w:tr>
    </w:tbl>
    <w:p w:rsidR="00206F28" w:rsidRPr="000301DE" w:rsidRDefault="00206F28" w:rsidP="000220F2">
      <w:pPr>
        <w:spacing w:before="1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06F28" w:rsidRPr="000301DE" w:rsidRDefault="00470481" w:rsidP="0012578A">
      <w:pPr>
        <w:pStyle w:val="Heading2"/>
        <w:numPr>
          <w:ilvl w:val="1"/>
          <w:numId w:val="1"/>
        </w:numPr>
        <w:spacing w:before="120"/>
        <w:jc w:val="both"/>
        <w:rPr>
          <w:rStyle w:val="CommentReference"/>
          <w:rFonts w:ascii="Times New Roman" w:hAnsi="Times New Roman" w:cs="Times New Roman"/>
          <w:b w:val="0"/>
          <w:bCs w:val="0"/>
          <w:i/>
          <w:color w:val="auto"/>
          <w:sz w:val="24"/>
          <w:szCs w:val="24"/>
          <w:u w:val="single"/>
          <w:lang w:val="bg-BG"/>
        </w:rPr>
      </w:pPr>
      <w:r w:rsidRPr="000301DE">
        <w:rPr>
          <w:rFonts w:ascii="Times New Roman" w:hAnsi="Times New Roman" w:cs="Times New Roman"/>
          <w:i/>
          <w:color w:val="auto"/>
          <w:sz w:val="24"/>
          <w:szCs w:val="24"/>
          <w:u w:val="single"/>
          <w:lang w:val="bg-BG"/>
        </w:rPr>
        <w:t xml:space="preserve">Режим на групово освобождаване в съответствие с </w:t>
      </w:r>
      <w:r w:rsidR="0012578A">
        <w:rPr>
          <w:rFonts w:ascii="Times New Roman" w:hAnsi="Times New Roman" w:cs="Times New Roman"/>
          <w:i/>
          <w:color w:val="auto"/>
          <w:sz w:val="24"/>
          <w:szCs w:val="24"/>
          <w:u w:val="single"/>
          <w:lang w:val="bg-BG"/>
        </w:rPr>
        <w:t>чл.38</w:t>
      </w:r>
      <w:bookmarkStart w:id="1" w:name="_GoBack"/>
      <w:bookmarkEnd w:id="1"/>
      <w:r w:rsidR="0012578A">
        <w:rPr>
          <w:rFonts w:ascii="Times New Roman" w:hAnsi="Times New Roman" w:cs="Times New Roman"/>
          <w:i/>
          <w:color w:val="auto"/>
          <w:sz w:val="24"/>
          <w:szCs w:val="24"/>
          <w:u w:val="single"/>
          <w:lang w:val="bg-BG"/>
        </w:rPr>
        <w:t xml:space="preserve">а на </w:t>
      </w:r>
      <w:r w:rsidR="006044B6" w:rsidRPr="006044B6">
        <w:rPr>
          <w:rFonts w:ascii="Times New Roman" w:hAnsi="Times New Roman" w:cs="Times New Roman"/>
          <w:i/>
          <w:color w:val="auto"/>
          <w:sz w:val="24"/>
          <w:szCs w:val="24"/>
          <w:u w:val="single"/>
          <w:lang w:val="bg-BG"/>
        </w:rPr>
        <w:t xml:space="preserve">Регламент (ЕС) 2023/1315 на Комисията от 23 юни 2023 година за изменение на Регламент (ЕС) № 651/2014 за обявяване на някои категории помощи за съвместими с вътрешния пазар в приложение на членове 107 и 108 от Договора и на Регламент (ЕС) 2022/2473 за обявяване на някои категории помощи — за предприятия, които произвеждат, преработват и предлагат на пазара продукти от риболов и </w:t>
      </w:r>
      <w:proofErr w:type="spellStart"/>
      <w:r w:rsidR="006044B6" w:rsidRPr="006044B6">
        <w:rPr>
          <w:rFonts w:ascii="Times New Roman" w:hAnsi="Times New Roman" w:cs="Times New Roman"/>
          <w:i/>
          <w:color w:val="auto"/>
          <w:sz w:val="24"/>
          <w:szCs w:val="24"/>
          <w:u w:val="single"/>
          <w:lang w:val="bg-BG"/>
        </w:rPr>
        <w:t>аквакултури</w:t>
      </w:r>
      <w:proofErr w:type="spellEnd"/>
      <w:r w:rsidR="006044B6" w:rsidRPr="006044B6">
        <w:rPr>
          <w:rFonts w:ascii="Times New Roman" w:hAnsi="Times New Roman" w:cs="Times New Roman"/>
          <w:i/>
          <w:color w:val="auto"/>
          <w:sz w:val="24"/>
          <w:szCs w:val="24"/>
          <w:u w:val="single"/>
          <w:lang w:val="bg-BG"/>
        </w:rPr>
        <w:t xml:space="preserve"> — за съвместими с вътрешния пазар в приложение на членове 107 и 108 от Договора</w:t>
      </w:r>
      <w:r w:rsidR="0086390E" w:rsidRPr="000301DE">
        <w:rPr>
          <w:rFonts w:ascii="Times New Roman" w:hAnsi="Times New Roman" w:cs="Times New Roman"/>
          <w:i/>
          <w:color w:val="auto"/>
          <w:sz w:val="24"/>
          <w:szCs w:val="24"/>
          <w:u w:val="single"/>
          <w:lang w:val="bg-BG"/>
        </w:rPr>
        <w:t xml:space="preserve"> </w:t>
      </w:r>
    </w:p>
    <w:p w:rsidR="00D31998" w:rsidRPr="000301DE" w:rsidRDefault="00D31998" w:rsidP="000220F2">
      <w:pPr>
        <w:spacing w:before="120"/>
        <w:ind w:firstLine="357"/>
        <w:jc w:val="both"/>
        <w:rPr>
          <w:rFonts w:ascii="Times New Roman" w:hAnsi="Times New Roman"/>
          <w:sz w:val="24"/>
          <w:szCs w:val="24"/>
          <w:lang w:val="bg-BG"/>
        </w:rPr>
      </w:pPr>
      <w:r w:rsidRPr="000301DE">
        <w:rPr>
          <w:rFonts w:ascii="Times New Roman" w:hAnsi="Times New Roman"/>
          <w:sz w:val="24"/>
          <w:szCs w:val="24"/>
          <w:lang w:val="bg-BG"/>
        </w:rPr>
        <w:t xml:space="preserve">Проверката за съответствие с изискванията </w:t>
      </w:r>
      <w:r w:rsidR="00BB4E81" w:rsidRPr="000301DE">
        <w:rPr>
          <w:rFonts w:ascii="Times New Roman" w:hAnsi="Times New Roman"/>
          <w:sz w:val="24"/>
          <w:szCs w:val="24"/>
          <w:lang w:val="bg-BG"/>
        </w:rPr>
        <w:t xml:space="preserve">на Регламент (ЕС) № 651/2014 </w:t>
      </w:r>
      <w:r w:rsidRPr="000301DE">
        <w:rPr>
          <w:rFonts w:ascii="Times New Roman" w:hAnsi="Times New Roman"/>
          <w:sz w:val="24"/>
          <w:szCs w:val="24"/>
          <w:lang w:val="bg-BG"/>
        </w:rPr>
        <w:t>се осъществява по отношение на всеки конкретен обект на интервенция, чрез следните контролни въпроси</w:t>
      </w:r>
      <w:r w:rsidR="003739CA" w:rsidRPr="000301DE">
        <w:rPr>
          <w:rFonts w:ascii="Times New Roman" w:hAnsi="Times New Roman"/>
          <w:sz w:val="24"/>
          <w:szCs w:val="24"/>
          <w:lang w:val="bg-BG"/>
        </w:rPr>
        <w:t>, на които за наличие на съответствие с режима е нужно на всеки от критериите да се получи отговор „ДА“, както следва</w:t>
      </w:r>
      <w:r w:rsidRPr="000301DE">
        <w:rPr>
          <w:rFonts w:ascii="Times New Roman" w:hAnsi="Times New Roman"/>
          <w:sz w:val="24"/>
          <w:szCs w:val="24"/>
          <w:lang w:val="bg-BG"/>
        </w:rPr>
        <w:t>:</w:t>
      </w:r>
    </w:p>
    <w:tbl>
      <w:tblPr>
        <w:tblW w:w="50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4643"/>
        <w:gridCol w:w="472"/>
        <w:gridCol w:w="497"/>
        <w:gridCol w:w="3035"/>
      </w:tblGrid>
      <w:tr w:rsidR="00BB2E62" w:rsidRPr="000301DE" w:rsidTr="0086311D">
        <w:trPr>
          <w:trHeight w:val="30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998" w:rsidRPr="000301DE" w:rsidRDefault="00D31998" w:rsidP="000220F2">
            <w:pPr>
              <w:spacing w:before="12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№</w:t>
            </w: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98" w:rsidRPr="000301DE" w:rsidRDefault="00D31998" w:rsidP="000220F2">
            <w:pPr>
              <w:spacing w:before="12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Критерии за оценка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98" w:rsidRPr="000301DE" w:rsidRDefault="00D31998" w:rsidP="000220F2">
            <w:pPr>
              <w:spacing w:before="12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98" w:rsidRPr="000301DE" w:rsidRDefault="00D31998" w:rsidP="000220F2">
            <w:pPr>
              <w:spacing w:before="12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Не</w:t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98" w:rsidRPr="000301DE" w:rsidRDefault="00D31998" w:rsidP="000220F2">
            <w:pPr>
              <w:spacing w:before="12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Източници на информация за извършване на проверката</w:t>
            </w:r>
          </w:p>
        </w:tc>
      </w:tr>
      <w:sdt>
        <w:sdtPr>
          <w:rPr>
            <w:rFonts w:ascii="Times New Roman" w:hAnsi="Times New Roman"/>
            <w:sz w:val="24"/>
            <w:szCs w:val="24"/>
            <w:lang w:val="bg-BG"/>
          </w:rPr>
          <w:id w:val="-38207371"/>
        </w:sdtPr>
        <w:sdtEndPr/>
        <w:sdtContent>
          <w:tr w:rsidR="00BB2E62" w:rsidRPr="000301DE" w:rsidTr="0086311D">
            <w:trPr>
              <w:trHeight w:val="1109"/>
            </w:trPr>
            <w:tc>
              <w:tcPr>
                <w:tcW w:w="30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31998" w:rsidRPr="000301DE" w:rsidRDefault="00D31998" w:rsidP="000220F2">
                <w:pPr>
                  <w:pStyle w:val="ListParagraph"/>
                  <w:widowControl w:val="0"/>
                  <w:numPr>
                    <w:ilvl w:val="1"/>
                    <w:numId w:val="14"/>
                  </w:numPr>
                  <w:autoSpaceDE w:val="0"/>
                  <w:autoSpaceDN w:val="0"/>
                  <w:adjustRightInd w:val="0"/>
                  <w:spacing w:before="120"/>
                  <w:contextualSpacing w:val="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</w:tc>
            <w:tc>
              <w:tcPr>
                <w:tcW w:w="25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31998" w:rsidRPr="000301DE" w:rsidRDefault="0072555E" w:rsidP="000220F2">
                <w:pPr>
                  <w:autoSpaceDE w:val="0"/>
                  <w:autoSpaceDN w:val="0"/>
                  <w:adjustRightInd w:val="0"/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  <w:r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Предприятието, обект на интервенция</w:t>
                </w:r>
                <w:r w:rsidR="003038C0"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 xml:space="preserve"> </w:t>
                </w:r>
                <w:r w:rsidR="00D31998"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не е изключен</w:t>
                </w:r>
                <w:r w:rsidR="003038C0"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 xml:space="preserve"> </w:t>
                </w:r>
                <w:r w:rsidR="00D31998"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от обхвата на схемата за групово освобождаване, а именно:</w:t>
                </w:r>
              </w:p>
              <w:p w:rsidR="001E0EC4" w:rsidRPr="000301DE" w:rsidRDefault="001E0EC4" w:rsidP="000220F2">
                <w:pPr>
                  <w:pStyle w:val="ListParagraph"/>
                  <w:numPr>
                    <w:ilvl w:val="0"/>
                    <w:numId w:val="13"/>
                  </w:numPr>
                  <w:spacing w:before="120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  <w:r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 xml:space="preserve">Срещу </w:t>
                </w:r>
                <w:r w:rsidR="003038C0"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 xml:space="preserve">него </w:t>
                </w:r>
                <w:r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няма издадено решение за възстановяване на държавна помощ</w:t>
                </w:r>
                <w:r w:rsidR="00BF5955" w:rsidRPr="000301DE">
                  <w:rPr>
                    <w:rStyle w:val="FootnoteReference"/>
                    <w:rFonts w:ascii="Times New Roman" w:hAnsi="Times New Roman"/>
                    <w:sz w:val="24"/>
                    <w:szCs w:val="24"/>
                    <w:lang w:val="bg-BG"/>
                  </w:rPr>
                  <w:footnoteReference w:id="6"/>
                </w:r>
              </w:p>
              <w:p w:rsidR="001E0EC4" w:rsidRPr="000301DE" w:rsidRDefault="001E0EC4" w:rsidP="000220F2">
                <w:pPr>
                  <w:pStyle w:val="ListParagraph"/>
                  <w:numPr>
                    <w:ilvl w:val="0"/>
                    <w:numId w:val="13"/>
                  </w:numPr>
                  <w:spacing w:before="120"/>
                  <w:rPr>
                    <w:rFonts w:ascii="Times New Roman" w:hAnsi="Times New Roman"/>
                    <w:i/>
                    <w:sz w:val="24"/>
                    <w:szCs w:val="24"/>
                    <w:lang w:val="bg-BG"/>
                  </w:rPr>
                </w:pPr>
                <w:r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lastRenderedPageBreak/>
                  <w:t>Организацията не е предприятие в затруднено положение</w:t>
                </w:r>
                <w:r w:rsidR="00664468" w:rsidRPr="000301DE">
                  <w:rPr>
                    <w:rStyle w:val="FootnoteReference"/>
                    <w:rFonts w:ascii="Times New Roman" w:hAnsi="Times New Roman"/>
                    <w:sz w:val="24"/>
                    <w:szCs w:val="24"/>
                    <w:lang w:val="bg-BG"/>
                  </w:rPr>
                  <w:footnoteReference w:id="7"/>
                </w:r>
                <w:r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 xml:space="preserve"> </w:t>
                </w:r>
              </w:p>
              <w:p w:rsidR="00D31998" w:rsidRPr="000301DE" w:rsidRDefault="001E0EC4" w:rsidP="00B312BB">
                <w:pPr>
                  <w:pStyle w:val="ListParagraph"/>
                  <w:numPr>
                    <w:ilvl w:val="0"/>
                    <w:numId w:val="13"/>
                  </w:numPr>
                  <w:spacing w:before="120"/>
                  <w:rPr>
                    <w:rFonts w:ascii="Times New Roman" w:hAnsi="Times New Roman"/>
                    <w:i/>
                    <w:sz w:val="24"/>
                    <w:szCs w:val="24"/>
                    <w:lang w:val="bg-BG"/>
                  </w:rPr>
                </w:pPr>
                <w:r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 xml:space="preserve">В обекта на интервенция не се извършват дейности в секторите по чл. 1, </w:t>
                </w:r>
                <w:proofErr w:type="spellStart"/>
                <w:r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пар</w:t>
                </w:r>
                <w:proofErr w:type="spellEnd"/>
                <w:r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. 3, б. а и в или ако се извършват е осигурено отделно отчитане приходите и разходите за тези дейности, което гарантира, че въпросните дейности не се подпомагат със средства по проекта</w:t>
                </w:r>
              </w:p>
            </w:tc>
            <w:tc>
              <w:tcPr>
                <w:tcW w:w="2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  <w:r w:rsidRPr="00A13170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begin">
                    <w:ffData>
                      <w:name w:val=""/>
                      <w:enabled/>
                      <w:calcOnExit/>
                      <w:checkBox>
                        <w:sizeAuto/>
                        <w:default w:val="0"/>
                      </w:checkBox>
                    </w:ffData>
                  </w:fldChar>
                </w:r>
                <w:r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instrText xml:space="preserve"> FORMCHECKBOX </w:instrText>
                </w:r>
                <w:r w:rsidR="004406D2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r>
                <w:r w:rsidR="004406D2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separate"/>
                </w:r>
                <w:r w:rsidRPr="00A13170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end"/>
                </w:r>
              </w:p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  <w:r w:rsidRPr="00A13170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begin">
                    <w:ffData>
                      <w:name w:val=""/>
                      <w:enabled/>
                      <w:calcOnExit/>
                      <w:checkBox>
                        <w:sizeAuto/>
                        <w:default w:val="0"/>
                      </w:checkBox>
                    </w:ffData>
                  </w:fldChar>
                </w:r>
                <w:r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instrText xml:space="preserve"> FORMCHECKBOX </w:instrText>
                </w:r>
                <w:r w:rsidR="004406D2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r>
                <w:r w:rsidR="004406D2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separate"/>
                </w:r>
                <w:r w:rsidRPr="00A13170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end"/>
                </w:r>
              </w:p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</w:tc>
            <w:tc>
              <w:tcPr>
                <w:tcW w:w="27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  <w:r w:rsidRPr="00A13170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begin">
                    <w:ffData>
                      <w:name w:val=""/>
                      <w:enabled/>
                      <w:calcOnExit/>
                      <w:checkBox>
                        <w:sizeAuto/>
                        <w:default w:val="0"/>
                      </w:checkBox>
                    </w:ffData>
                  </w:fldChar>
                </w:r>
                <w:r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instrText xml:space="preserve"> FORMCHECKBOX </w:instrText>
                </w:r>
                <w:r w:rsidR="004406D2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r>
                <w:r w:rsidR="004406D2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separate"/>
                </w:r>
                <w:r w:rsidRPr="00A13170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end"/>
                </w:r>
              </w:p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  <w:r w:rsidRPr="00A13170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begin">
                    <w:ffData>
                      <w:name w:val=""/>
                      <w:enabled/>
                      <w:calcOnExit/>
                      <w:checkBox>
                        <w:sizeAuto/>
                        <w:default w:val="0"/>
                      </w:checkBox>
                    </w:ffData>
                  </w:fldChar>
                </w:r>
                <w:r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instrText xml:space="preserve"> FORMCHECKBOX </w:instrText>
                </w:r>
                <w:r w:rsidR="004406D2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r>
                <w:r w:rsidR="004406D2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separate"/>
                </w:r>
                <w:r w:rsidRPr="00A13170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fldChar w:fldCharType="end"/>
                </w:r>
              </w:p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</w:p>
            </w:tc>
            <w:tc>
              <w:tcPr>
                <w:tcW w:w="16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31998" w:rsidRPr="000301DE" w:rsidRDefault="00D31998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  <w:r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 xml:space="preserve">Декларация </w:t>
                </w:r>
                <w:r w:rsidR="00BB4E81"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 xml:space="preserve">Г </w:t>
                </w:r>
                <w:r w:rsidR="00BC75D7"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и Г2</w:t>
                </w:r>
                <w:r w:rsidR="003739CA"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,</w:t>
                </w:r>
                <w:r w:rsidR="004A315E"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 xml:space="preserve"> </w:t>
                </w:r>
                <w:r w:rsidRPr="000301DE">
                  <w:rPr>
                    <w:rFonts w:ascii="Times New Roman" w:hAnsi="Times New Roman"/>
                    <w:sz w:val="24"/>
                    <w:szCs w:val="24"/>
                    <w:lang w:val="bg-BG"/>
                  </w:rPr>
                  <w:t>и списък на получателите, за които има постановени решения за възстановяване</w:t>
                </w:r>
                <w:r w:rsidRPr="000301DE">
                  <w:rPr>
                    <w:rStyle w:val="FootnoteReference"/>
                    <w:rFonts w:ascii="Times New Roman" w:hAnsi="Times New Roman"/>
                    <w:sz w:val="24"/>
                    <w:szCs w:val="24"/>
                    <w:lang w:val="bg-BG"/>
                  </w:rPr>
                  <w:footnoteReference w:id="8"/>
                </w:r>
              </w:p>
              <w:p w:rsidR="00D31998" w:rsidRPr="000301DE" w:rsidRDefault="00DB55DD" w:rsidP="000220F2">
                <w:pPr>
                  <w:spacing w:before="120"/>
                  <w:jc w:val="both"/>
                  <w:rPr>
                    <w:rFonts w:ascii="Times New Roman" w:hAnsi="Times New Roman"/>
                    <w:sz w:val="24"/>
                    <w:szCs w:val="24"/>
                    <w:lang w:val="bg-BG"/>
                  </w:rPr>
                </w:pPr>
                <w:r w:rsidRPr="000301DE">
                  <w:rPr>
                    <w:rFonts w:ascii="Times New Roman" w:hAnsi="Times New Roman"/>
                    <w:b/>
                    <w:sz w:val="24"/>
                    <w:szCs w:val="24"/>
                    <w:lang w:val="bg-BG"/>
                  </w:rPr>
                  <w:t>Декларация Г и Г2</w:t>
                </w:r>
              </w:p>
            </w:tc>
          </w:tr>
        </w:sdtContent>
      </w:sdt>
      <w:tr w:rsidR="00BB2E62" w:rsidRPr="000301DE" w:rsidTr="0086311D">
        <w:trPr>
          <w:trHeight w:val="110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2588" w:rsidRPr="000301DE" w:rsidRDefault="00A82588" w:rsidP="000220F2">
            <w:pPr>
              <w:pStyle w:val="ListParagraph"/>
              <w:widowControl w:val="0"/>
              <w:numPr>
                <w:ilvl w:val="1"/>
                <w:numId w:val="14"/>
              </w:numPr>
              <w:autoSpaceDE w:val="0"/>
              <w:autoSpaceDN w:val="0"/>
              <w:adjustRightInd w:val="0"/>
              <w:spacing w:before="12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2588" w:rsidRPr="000301DE" w:rsidRDefault="00BC75D7" w:rsidP="000220F2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 w:bidi="bg-BG"/>
              </w:rPr>
            </w:pPr>
            <w:r w:rsidRPr="000301DE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>П</w:t>
            </w:r>
            <w:r w:rsidR="00A82588" w:rsidRPr="000301DE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 xml:space="preserve">реди началото на проекта или работата </w:t>
            </w:r>
            <w:proofErr w:type="spellStart"/>
            <w:r w:rsidR="00A82588" w:rsidRPr="000301DE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>бенефициерът</w:t>
            </w:r>
            <w:proofErr w:type="spellEnd"/>
            <w:r w:rsidR="00A82588" w:rsidRPr="000301DE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 xml:space="preserve"> </w:t>
            </w:r>
            <w:r w:rsidR="00430BEE" w:rsidRPr="000301DE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>(</w:t>
            </w:r>
            <w:r w:rsidR="0072555E" w:rsidRPr="000301DE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>предприятието</w:t>
            </w:r>
            <w:r w:rsidR="00430BEE" w:rsidRPr="000301DE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 xml:space="preserve">) </w:t>
            </w:r>
            <w:r w:rsidR="00A82588" w:rsidRPr="000301DE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 xml:space="preserve">е подал до държавата членка </w:t>
            </w:r>
            <w:r w:rsidR="00430BEE" w:rsidRPr="000301DE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 xml:space="preserve">(СНД) </w:t>
            </w:r>
            <w:r w:rsidR="00A82588" w:rsidRPr="000301DE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>заявление за помощ</w:t>
            </w:r>
            <w:r w:rsidR="00430BEE" w:rsidRPr="000301DE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 xml:space="preserve"> (ПИИ)</w:t>
            </w:r>
            <w:r w:rsidR="00A82588" w:rsidRPr="000301DE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>, което съдържа поне следната информация</w:t>
            </w:r>
            <w:r w:rsidR="00A82588" w:rsidRPr="000301DE">
              <w:rPr>
                <w:rFonts w:ascii="Times New Roman" w:hAnsi="Times New Roman"/>
                <w:sz w:val="24"/>
                <w:szCs w:val="24"/>
                <w:lang w:val="bg-BG" w:bidi="bg-BG"/>
              </w:rPr>
              <w:t>:</w:t>
            </w:r>
          </w:p>
          <w:p w:rsidR="00A82588" w:rsidRPr="000301DE" w:rsidRDefault="00A82588" w:rsidP="000220F2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 w:bidi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 w:bidi="bg-BG"/>
              </w:rPr>
              <w:t>наименование и големина на предприятието;</w:t>
            </w:r>
          </w:p>
          <w:p w:rsidR="00A82588" w:rsidRPr="000301DE" w:rsidRDefault="00A82588" w:rsidP="000220F2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 w:bidi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 w:bidi="bg-BG"/>
              </w:rPr>
              <w:t>описание на проекта, включително неговата начална и крайна дата;</w:t>
            </w:r>
          </w:p>
          <w:p w:rsidR="00A82588" w:rsidRPr="000301DE" w:rsidRDefault="00A82588" w:rsidP="000220F2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 w:bidi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 w:bidi="bg-BG"/>
              </w:rPr>
              <w:t>местонахождение на проекта;</w:t>
            </w:r>
          </w:p>
          <w:p w:rsidR="00A82588" w:rsidRPr="000301DE" w:rsidRDefault="00A82588" w:rsidP="000220F2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 w:bidi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 w:bidi="bg-BG"/>
              </w:rPr>
              <w:t>списък с разходите по проекта;</w:t>
            </w:r>
          </w:p>
          <w:p w:rsidR="00A82588" w:rsidRPr="000301DE" w:rsidRDefault="00A82588" w:rsidP="000220F2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 w:bidi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 w:bidi="bg-BG"/>
              </w:rPr>
              <w:t xml:space="preserve">вид на помощта (безвъзмездни средства, заем, гаранция, </w:t>
            </w:r>
            <w:proofErr w:type="spellStart"/>
            <w:r w:rsidRPr="000301DE">
              <w:rPr>
                <w:rFonts w:ascii="Times New Roman" w:hAnsi="Times New Roman"/>
                <w:sz w:val="24"/>
                <w:szCs w:val="24"/>
                <w:lang w:val="bg-BG" w:bidi="bg-BG"/>
              </w:rPr>
              <w:t>възстановяем</w:t>
            </w:r>
            <w:proofErr w:type="spellEnd"/>
            <w:r w:rsidRPr="000301DE">
              <w:rPr>
                <w:rFonts w:ascii="Times New Roman" w:hAnsi="Times New Roman"/>
                <w:sz w:val="24"/>
                <w:szCs w:val="24"/>
                <w:lang w:val="bg-BG" w:bidi="bg-BG"/>
              </w:rPr>
              <w:t xml:space="preserve"> аванс, вливане на капитал и т.н.) и размер на </w:t>
            </w:r>
            <w:r w:rsidRPr="000301DE">
              <w:rPr>
                <w:rFonts w:ascii="Times New Roman" w:hAnsi="Times New Roman"/>
                <w:sz w:val="24"/>
                <w:szCs w:val="24"/>
                <w:lang w:val="bg-BG" w:bidi="bg-BG"/>
              </w:rPr>
              <w:lastRenderedPageBreak/>
              <w:t>публичното финансиране, необходимо за проекта.</w:t>
            </w:r>
          </w:p>
          <w:p w:rsidR="00A82588" w:rsidRPr="000301DE" w:rsidRDefault="00A82588" w:rsidP="000220F2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5D7" w:rsidRPr="000301DE" w:rsidRDefault="00BC75D7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4406D2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4406D2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  <w:p w:rsidR="00A82588" w:rsidRPr="000301DE" w:rsidRDefault="00A82588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5D7" w:rsidRPr="000301DE" w:rsidRDefault="00BC75D7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4406D2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4406D2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  <w:p w:rsidR="00A82588" w:rsidRPr="000301DE" w:rsidRDefault="00A82588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EE" w:rsidRPr="000301DE" w:rsidRDefault="00BC75D7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Проверка на данните от формуляра </w:t>
            </w:r>
            <w:r w:rsidR="00860AEE"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за кандидатстване </w:t>
            </w:r>
          </w:p>
          <w:p w:rsidR="00A82588" w:rsidRPr="000301DE" w:rsidRDefault="00860AEE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Декларация Г </w:t>
            </w:r>
          </w:p>
        </w:tc>
      </w:tr>
      <w:tr w:rsidR="00BB2E62" w:rsidRPr="000301DE" w:rsidTr="0086311D">
        <w:trPr>
          <w:trHeight w:val="30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998" w:rsidRPr="000301DE" w:rsidRDefault="00D31998" w:rsidP="000220F2">
            <w:pPr>
              <w:pStyle w:val="ListParagraph"/>
              <w:widowControl w:val="0"/>
              <w:numPr>
                <w:ilvl w:val="1"/>
                <w:numId w:val="14"/>
              </w:numPr>
              <w:autoSpaceDE w:val="0"/>
              <w:autoSpaceDN w:val="0"/>
              <w:adjustRightInd w:val="0"/>
              <w:spacing w:before="12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39CA" w:rsidRDefault="003739CA" w:rsidP="000220F2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>Помощта е в размер на</w:t>
            </w:r>
            <w:r w:rsidR="00860AEE"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посочения интензитет в насоките за кандидатстване</w:t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</w:p>
          <w:p w:rsidR="009F54A0" w:rsidRPr="009F54A0" w:rsidRDefault="009F54A0" w:rsidP="009F54A0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F54A0">
              <w:rPr>
                <w:rFonts w:ascii="Times New Roman" w:hAnsi="Times New Roman"/>
                <w:sz w:val="24"/>
                <w:szCs w:val="24"/>
                <w:lang w:val="bg-BG"/>
              </w:rPr>
              <w:t>Помощта по процедурата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,</w:t>
            </w:r>
            <w:r w:rsidRPr="009F54A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натруп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ана </w:t>
            </w:r>
            <w:r w:rsidRPr="009F54A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с всякаква друга </w:t>
            </w:r>
            <w:r w:rsidRPr="009F54A0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bg-BG"/>
              </w:rPr>
              <w:t>държавна помощ</w:t>
            </w:r>
            <w:r w:rsidRPr="009F54A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във връзка със </w:t>
            </w:r>
            <w:r w:rsidRPr="009F54A0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t>същите допустими разходи</w:t>
            </w:r>
            <w:r w:rsidRPr="009F54A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, които се припокриват частично или напълно, </w:t>
            </w:r>
            <w:r w:rsidRPr="009F54A0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t>НЕ води</w:t>
            </w:r>
            <w:r w:rsidRPr="009F54A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до </w:t>
            </w:r>
            <w:r w:rsidRPr="009F54A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надхвърляне на най-високия интензитет на помощта или най-високия размер на помощта, приложими за тази помощ</w:t>
            </w:r>
            <w:r w:rsidRPr="009F54A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по силата на Регламент (ЕС) № 651/2014 (чл. 38</w:t>
            </w:r>
            <w:r w:rsidR="00B312BB">
              <w:rPr>
                <w:rFonts w:ascii="Times New Roman" w:hAnsi="Times New Roman"/>
                <w:sz w:val="24"/>
                <w:szCs w:val="24"/>
                <w:lang w:val="bg-BG"/>
              </w:rPr>
              <w:t>а</w:t>
            </w:r>
            <w:r w:rsidRPr="009F54A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от </w:t>
            </w:r>
            <w:r w:rsidR="00B312BB" w:rsidRPr="00B312BB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Регламент (ЕС) 2023/1315 на Комисията от 23 юни 2023 година за изменение на Регламент (ЕС) № 651/2014 за обявяване на някои категории помощи за съвместими с вътрешния пазар в приложение на членове 107 и 108 от Договора и на Регламент (ЕС) 2022/2473 за обявяване на някои категории помощи — за предприятия, които произвеждат, преработват и предлагат на пазара продукти от риболов и </w:t>
            </w:r>
            <w:proofErr w:type="spellStart"/>
            <w:r w:rsidR="00B312BB" w:rsidRPr="00B312BB">
              <w:rPr>
                <w:rFonts w:ascii="Times New Roman" w:hAnsi="Times New Roman"/>
                <w:sz w:val="24"/>
                <w:szCs w:val="24"/>
                <w:lang w:val="bg-BG"/>
              </w:rPr>
              <w:t>аквакултури</w:t>
            </w:r>
            <w:proofErr w:type="spellEnd"/>
            <w:r w:rsidR="00B312BB" w:rsidRPr="00B312BB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— за съвместими с вътрешния пазар в приложение на членове 107 и 108 от Договора</w:t>
            </w:r>
            <w:r w:rsidRPr="009F54A0">
              <w:rPr>
                <w:rFonts w:ascii="Times New Roman" w:hAnsi="Times New Roman"/>
                <w:sz w:val="24"/>
                <w:szCs w:val="24"/>
                <w:lang w:val="bg-BG"/>
              </w:rPr>
              <w:t>);</w:t>
            </w:r>
          </w:p>
          <w:p w:rsidR="009F54A0" w:rsidRPr="000301DE" w:rsidRDefault="009F54A0" w:rsidP="000220F2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739CA" w:rsidRPr="000301DE" w:rsidRDefault="003739CA" w:rsidP="000220F2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998" w:rsidRPr="000301DE" w:rsidRDefault="00D31998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4406D2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4406D2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8" w:rsidRPr="000301DE" w:rsidRDefault="00D31998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4406D2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4406D2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98" w:rsidRPr="000301DE" w:rsidRDefault="00F46B93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Бюджет, </w:t>
            </w:r>
            <w:r w:rsidR="003739CA" w:rsidRPr="000301DE">
              <w:rPr>
                <w:rFonts w:ascii="Times New Roman" w:hAnsi="Times New Roman"/>
                <w:sz w:val="24"/>
                <w:szCs w:val="24"/>
                <w:lang w:val="bg-BG"/>
              </w:rPr>
              <w:t>формуляр</w:t>
            </w:r>
            <w:r w:rsidR="004A315E"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за кандидатстване </w:t>
            </w:r>
          </w:p>
        </w:tc>
      </w:tr>
      <w:tr w:rsidR="00BB2E62" w:rsidRPr="000301DE" w:rsidTr="0086311D">
        <w:trPr>
          <w:trHeight w:val="30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998" w:rsidRPr="000301DE" w:rsidRDefault="00D31998" w:rsidP="000220F2">
            <w:pPr>
              <w:pStyle w:val="ListParagraph"/>
              <w:widowControl w:val="0"/>
              <w:numPr>
                <w:ilvl w:val="1"/>
                <w:numId w:val="14"/>
              </w:numPr>
              <w:autoSpaceDE w:val="0"/>
              <w:autoSpaceDN w:val="0"/>
              <w:adjustRightInd w:val="0"/>
              <w:spacing w:before="12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998" w:rsidRPr="000301DE" w:rsidRDefault="00D31998" w:rsidP="000220F2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>Предвидените за финансиране с</w:t>
            </w:r>
            <w:r w:rsidR="00430BEE" w:rsidRPr="000301DE">
              <w:rPr>
                <w:rFonts w:ascii="Times New Roman" w:hAnsi="Times New Roman"/>
                <w:sz w:val="24"/>
                <w:szCs w:val="24"/>
                <w:lang w:val="bg-BG"/>
              </w:rPr>
              <w:t>ъс средства по МВУ</w:t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разходи отговарят на изискванията за допустимост съгласно Насоките за </w:t>
            </w:r>
            <w:r w:rsidR="00860AEE" w:rsidRPr="000301DE">
              <w:rPr>
                <w:rFonts w:ascii="Times New Roman" w:hAnsi="Times New Roman"/>
                <w:sz w:val="24"/>
                <w:szCs w:val="24"/>
                <w:lang w:val="bg-BG"/>
              </w:rPr>
              <w:t>кандидатстване</w:t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на процедурата </w:t>
            </w:r>
          </w:p>
          <w:p w:rsidR="0061421A" w:rsidRPr="000301DE" w:rsidRDefault="0061421A" w:rsidP="0072555E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998" w:rsidRPr="000301DE" w:rsidRDefault="00D31998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4406D2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4406D2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8" w:rsidRPr="000301DE" w:rsidRDefault="00D31998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4406D2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4406D2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98" w:rsidRPr="000301DE" w:rsidRDefault="00D31998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Бюджет, КСС </w:t>
            </w:r>
          </w:p>
          <w:p w:rsidR="006E75C1" w:rsidRPr="000301DE" w:rsidRDefault="006E75C1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>При</w:t>
            </w:r>
            <w:r w:rsidR="000301DE" w:rsidRPr="00A1317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t>необходимост проверки на място</w:t>
            </w:r>
          </w:p>
          <w:p w:rsidR="00644174" w:rsidRPr="000301DE" w:rsidRDefault="00644174" w:rsidP="0072555E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BB2E62" w:rsidRPr="000301DE" w:rsidTr="0086311D">
        <w:trPr>
          <w:trHeight w:val="300"/>
        </w:trPr>
        <w:tc>
          <w:tcPr>
            <w:tcW w:w="28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998" w:rsidRPr="000301DE" w:rsidRDefault="00D31998" w:rsidP="000220F2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</w:pPr>
            <w:r w:rsidRPr="000301DE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bg-BG"/>
              </w:rPr>
              <w:t>Извод</w:t>
            </w:r>
            <w:r w:rsidRPr="000301DE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: Проектното предложение е в съответствие с изискванията на </w:t>
            </w:r>
            <w:r w:rsidR="009E2083" w:rsidRPr="009E2083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Регламент (ЕС) 2023/1315 на Комисията от 23 юни 2023 година за изменение на Регламент (ЕС) № 651/2014 за обявяване на някои категории помощи за съвместими с вътрешния пазар в приложение на членове 107 и 108 от Договора </w:t>
            </w:r>
            <w:r w:rsidR="009E2083" w:rsidRPr="009E2083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lastRenderedPageBreak/>
              <w:t xml:space="preserve">и на Регламент (ЕС) 2022/2473 за обявяване на някои категории помощи — за предприятия, които произвеждат, преработват и предлагат на пазара продукти от риболов и </w:t>
            </w:r>
            <w:proofErr w:type="spellStart"/>
            <w:r w:rsidR="009E2083" w:rsidRPr="009E2083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аквакултури</w:t>
            </w:r>
            <w:proofErr w:type="spellEnd"/>
            <w:r w:rsidR="009E2083" w:rsidRPr="009E2083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— за съвместими с вътрешния пазар в приложение на членове 107 и 108 от Договора</w:t>
            </w:r>
            <w:r w:rsidR="00C3101B" w:rsidRPr="000301DE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, ако има положителен отговор на всички въпроси от 1 до 4.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998" w:rsidRPr="000301DE" w:rsidRDefault="00D31998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4406D2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4406D2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8" w:rsidRPr="000301DE" w:rsidRDefault="00D31998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301DE">
              <w:rPr>
                <w:rFonts w:ascii="Times New Roman" w:hAnsi="Times New Roman"/>
                <w:sz w:val="24"/>
                <w:szCs w:val="24"/>
                <w:lang w:val="bg-BG"/>
              </w:rPr>
              <w:instrText xml:space="preserve"> FORMCHECKBOX </w:instrText>
            </w:r>
            <w:r w:rsidR="004406D2">
              <w:rPr>
                <w:rFonts w:ascii="Times New Roman" w:hAnsi="Times New Roman"/>
                <w:sz w:val="24"/>
                <w:szCs w:val="24"/>
                <w:lang w:val="bg-BG"/>
              </w:rPr>
            </w:r>
            <w:r w:rsidR="004406D2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separate"/>
            </w:r>
            <w:r w:rsidRPr="00A13170">
              <w:rPr>
                <w:rFonts w:ascii="Times New Roman" w:hAnsi="Times New Roman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998" w:rsidRPr="000301DE" w:rsidRDefault="00D31998" w:rsidP="000220F2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</w:tbl>
    <w:p w:rsidR="00E434D8" w:rsidRPr="000301DE" w:rsidRDefault="00E434D8" w:rsidP="001121C4">
      <w:pPr>
        <w:spacing w:before="120"/>
        <w:rPr>
          <w:rFonts w:ascii="Times New Roman" w:hAnsi="Times New Roman"/>
          <w:sz w:val="24"/>
          <w:szCs w:val="24"/>
          <w:lang w:val="bg-BG"/>
        </w:rPr>
      </w:pPr>
    </w:p>
    <w:sectPr w:rsidR="00E434D8" w:rsidRPr="000301DE" w:rsidSect="000220F2">
      <w:headerReference w:type="default" r:id="rId8"/>
      <w:footerReference w:type="default" r:id="rId9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6D2" w:rsidRDefault="004406D2" w:rsidP="0025390F">
      <w:r>
        <w:separator/>
      </w:r>
    </w:p>
  </w:endnote>
  <w:endnote w:type="continuationSeparator" w:id="0">
    <w:p w:rsidR="004406D2" w:rsidRDefault="004406D2" w:rsidP="00253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089715"/>
      <w:docPartObj>
        <w:docPartGallery w:val="Page Numbers (Bottom of Page)"/>
        <w:docPartUnique/>
      </w:docPartObj>
    </w:sdtPr>
    <w:sdtEndPr/>
    <w:sdtContent>
      <w:p w:rsidR="000274D5" w:rsidRPr="009C1720" w:rsidRDefault="000274D5" w:rsidP="0077729B">
        <w:pPr>
          <w:pStyle w:val="Footer"/>
          <w:pBdr>
            <w:top w:val="single" w:sz="4" w:space="1" w:color="auto"/>
          </w:pBdr>
          <w:jc w:val="center"/>
          <w:rPr>
            <w:rFonts w:ascii="Times New Roman" w:hAnsi="Times New Roman"/>
          </w:rPr>
        </w:pPr>
      </w:p>
      <w:tbl>
        <w:tblPr>
          <w:tblW w:w="0" w:type="auto"/>
          <w:tblLook w:val="04A0" w:firstRow="1" w:lastRow="0" w:firstColumn="1" w:lastColumn="0" w:noHBand="0" w:noVBand="1"/>
        </w:tblPr>
        <w:tblGrid>
          <w:gridCol w:w="8397"/>
          <w:gridCol w:w="675"/>
        </w:tblGrid>
        <w:tr w:rsidR="000274D5" w:rsidRPr="008E52C2" w:rsidTr="009C1720">
          <w:tc>
            <w:tcPr>
              <w:tcW w:w="9180" w:type="dxa"/>
              <w:shd w:val="clear" w:color="auto" w:fill="auto"/>
              <w:vAlign w:val="center"/>
            </w:tcPr>
            <w:p w:rsidR="000274D5" w:rsidRPr="008E52C2" w:rsidRDefault="000274D5" w:rsidP="003D758F">
              <w:pPr>
                <w:pStyle w:val="Footer"/>
                <w:jc w:val="center"/>
                <w:rPr>
                  <w:rFonts w:ascii="Times New Roman" w:hAnsi="Times New Roman"/>
                  <w:i/>
                </w:rPr>
              </w:pPr>
            </w:p>
          </w:tc>
          <w:tc>
            <w:tcPr>
              <w:tcW w:w="709" w:type="dxa"/>
              <w:shd w:val="clear" w:color="auto" w:fill="auto"/>
              <w:vAlign w:val="center"/>
            </w:tcPr>
            <w:p w:rsidR="000274D5" w:rsidRPr="008E52C2" w:rsidRDefault="000274D5" w:rsidP="0077729B">
              <w:pPr>
                <w:pStyle w:val="Footer"/>
                <w:jc w:val="center"/>
                <w:rPr>
                  <w:rFonts w:ascii="Times New Roman" w:hAnsi="Times New Roman"/>
                  <w:lang w:val="en-US"/>
                </w:rPr>
              </w:pPr>
              <w:r w:rsidRPr="008E52C2">
                <w:rPr>
                  <w:rFonts w:ascii="Times New Roman" w:hAnsi="Times New Roman"/>
                </w:rPr>
                <w:fldChar w:fldCharType="begin"/>
              </w:r>
              <w:r w:rsidRPr="008E52C2">
                <w:rPr>
                  <w:rFonts w:ascii="Times New Roman" w:hAnsi="Times New Roman"/>
                </w:rPr>
                <w:instrText xml:space="preserve"> PAGE   \* MERGEFORMAT </w:instrText>
              </w:r>
              <w:r w:rsidRPr="008E52C2">
                <w:rPr>
                  <w:rFonts w:ascii="Times New Roman" w:hAnsi="Times New Roman"/>
                </w:rPr>
                <w:fldChar w:fldCharType="separate"/>
              </w:r>
              <w:r w:rsidR="0012578A">
                <w:rPr>
                  <w:rFonts w:ascii="Times New Roman" w:hAnsi="Times New Roman"/>
                  <w:noProof/>
                </w:rPr>
                <w:t>4</w:t>
              </w:r>
              <w:r w:rsidRPr="008E52C2">
                <w:rPr>
                  <w:rFonts w:ascii="Times New Roman" w:hAnsi="Times New Roman"/>
                  <w:noProof/>
                </w:rPr>
                <w:fldChar w:fldCharType="end"/>
              </w:r>
            </w:p>
            <w:p w:rsidR="000274D5" w:rsidRPr="008E52C2" w:rsidRDefault="000274D5" w:rsidP="0077729B">
              <w:pPr>
                <w:pStyle w:val="Footer"/>
                <w:jc w:val="center"/>
                <w:rPr>
                  <w:rFonts w:ascii="Times New Roman" w:hAnsi="Times New Roman"/>
                </w:rPr>
              </w:pPr>
            </w:p>
          </w:tc>
        </w:tr>
      </w:tbl>
      <w:p w:rsidR="000274D5" w:rsidRPr="009C1720" w:rsidRDefault="004406D2" w:rsidP="009C1720">
        <w:pPr>
          <w:pStyle w:val="Foo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6D2" w:rsidRDefault="004406D2" w:rsidP="0025390F">
      <w:r>
        <w:separator/>
      </w:r>
    </w:p>
  </w:footnote>
  <w:footnote w:type="continuationSeparator" w:id="0">
    <w:p w:rsidR="004406D2" w:rsidRDefault="004406D2" w:rsidP="0025390F">
      <w:r>
        <w:continuationSeparator/>
      </w:r>
    </w:p>
  </w:footnote>
  <w:footnote w:id="1">
    <w:p w:rsidR="000274D5" w:rsidRPr="000048D3" w:rsidRDefault="000274D5">
      <w:pPr>
        <w:pStyle w:val="FootnoteText"/>
        <w:rPr>
          <w:rFonts w:ascii="Times New Roman" w:hAnsi="Times New Roman"/>
          <w:sz w:val="18"/>
          <w:szCs w:val="18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0048D3">
        <w:rPr>
          <w:rFonts w:ascii="Times New Roman" w:hAnsi="Times New Roman"/>
          <w:sz w:val="18"/>
          <w:szCs w:val="18"/>
          <w:lang w:val="bg-BG"/>
        </w:rPr>
        <w:t xml:space="preserve">Регламент (ЕС) №1407/2013 на Комисията от 18 декември 2013 г. относно прилагането на членове 107 и 108 от Договора за функциониране на ЕС към помощта </w:t>
      </w:r>
      <w:proofErr w:type="spellStart"/>
      <w:r w:rsidRPr="000048D3">
        <w:rPr>
          <w:rFonts w:ascii="Times New Roman" w:hAnsi="Times New Roman"/>
          <w:sz w:val="18"/>
          <w:szCs w:val="18"/>
          <w:lang w:val="bg-BG"/>
        </w:rPr>
        <w:t>de</w:t>
      </w:r>
      <w:proofErr w:type="spellEnd"/>
      <w:r w:rsidRPr="000048D3">
        <w:rPr>
          <w:rFonts w:ascii="Times New Roman" w:hAnsi="Times New Roman"/>
          <w:sz w:val="18"/>
          <w:szCs w:val="18"/>
          <w:lang w:val="bg-BG"/>
        </w:rPr>
        <w:t xml:space="preserve"> </w:t>
      </w:r>
      <w:proofErr w:type="spellStart"/>
      <w:r w:rsidRPr="000048D3">
        <w:rPr>
          <w:rFonts w:ascii="Times New Roman" w:hAnsi="Times New Roman"/>
          <w:sz w:val="18"/>
          <w:szCs w:val="18"/>
          <w:lang w:val="bg-BG"/>
        </w:rPr>
        <w:t>minimis</w:t>
      </w:r>
      <w:proofErr w:type="spellEnd"/>
      <w:r w:rsidRPr="000048D3">
        <w:rPr>
          <w:rFonts w:ascii="Times New Roman" w:hAnsi="Times New Roman"/>
          <w:sz w:val="18"/>
          <w:szCs w:val="18"/>
          <w:lang w:val="bg-BG"/>
        </w:rPr>
        <w:t xml:space="preserve"> (OB L 352 от 24.12.2013 г.)</w:t>
      </w:r>
    </w:p>
  </w:footnote>
  <w:footnote w:id="2">
    <w:p w:rsidR="0072555E" w:rsidRPr="00274620" w:rsidRDefault="0072555E" w:rsidP="0072555E">
      <w:pPr>
        <w:pStyle w:val="FootnoteText"/>
        <w:spacing w:before="120"/>
        <w:jc w:val="both"/>
        <w:rPr>
          <w:rFonts w:ascii="Times New Roman" w:hAnsi="Times New Roman"/>
          <w:lang w:val="bg-BG"/>
        </w:rPr>
      </w:pPr>
      <w:r w:rsidRPr="00274620">
        <w:rPr>
          <w:rStyle w:val="FootnoteReference"/>
          <w:rFonts w:ascii="Times New Roman" w:hAnsi="Times New Roman"/>
        </w:rPr>
        <w:footnoteRef/>
      </w:r>
      <w:r w:rsidRPr="003B6AE6">
        <w:rPr>
          <w:rFonts w:ascii="Times New Roman" w:hAnsi="Times New Roman"/>
          <w:lang w:val="bg-BG"/>
        </w:rPr>
        <w:t xml:space="preserve"> </w:t>
      </w:r>
      <w:r w:rsidRPr="00274620">
        <w:rPr>
          <w:rFonts w:ascii="Times New Roman" w:hAnsi="Times New Roman"/>
          <w:lang w:val="bg-BG"/>
        </w:rPr>
        <w:t xml:space="preserve">Приложение </w:t>
      </w:r>
      <w:r>
        <w:rPr>
          <w:rFonts w:ascii="Times New Roman" w:hAnsi="Times New Roman"/>
          <w:lang w:val="bg-BG"/>
        </w:rPr>
        <w:t xml:space="preserve">Г1 към Насоките за кандидатстване. </w:t>
      </w:r>
      <w:r w:rsidRPr="003B6AE6">
        <w:rPr>
          <w:rStyle w:val="FootnoteReference"/>
          <w:rFonts w:ascii="Times New Roman" w:hAnsi="Times New Roman"/>
          <w:vertAlign w:val="baseline"/>
          <w:lang w:val="bg-BG"/>
        </w:rPr>
        <w:t>Посочените в декларацията данни задължително се проверяват в регистъра на минималните помощи</w:t>
      </w:r>
    </w:p>
  </w:footnote>
  <w:footnote w:id="3">
    <w:p w:rsidR="0072555E" w:rsidRPr="004014A1" w:rsidRDefault="0072555E" w:rsidP="0072555E">
      <w:pPr>
        <w:pStyle w:val="FootnoteText"/>
        <w:spacing w:before="120"/>
        <w:rPr>
          <w:lang w:val="bg-BG"/>
        </w:rPr>
      </w:pPr>
      <w:r>
        <w:rPr>
          <w:rStyle w:val="FootnoteReference"/>
        </w:rPr>
        <w:footnoteRef/>
      </w:r>
      <w:r w:rsidRPr="003B6AE6">
        <w:rPr>
          <w:lang w:val="bg-BG"/>
        </w:rPr>
        <w:t xml:space="preserve"> </w:t>
      </w:r>
      <w:r w:rsidRPr="004014A1">
        <w:rPr>
          <w:rStyle w:val="FootnoteReference"/>
          <w:rFonts w:ascii="Times New Roman" w:hAnsi="Times New Roman"/>
          <w:vertAlign w:val="baseline"/>
        </w:rPr>
        <w:t>http</w:t>
      </w:r>
      <w:r w:rsidRPr="003B6AE6">
        <w:rPr>
          <w:rStyle w:val="FootnoteReference"/>
          <w:rFonts w:ascii="Times New Roman" w:hAnsi="Times New Roman"/>
          <w:vertAlign w:val="baseline"/>
          <w:lang w:val="bg-BG"/>
        </w:rPr>
        <w:t>://</w:t>
      </w:r>
      <w:proofErr w:type="spellStart"/>
      <w:r w:rsidRPr="004014A1">
        <w:rPr>
          <w:rStyle w:val="FootnoteReference"/>
          <w:rFonts w:ascii="Times New Roman" w:hAnsi="Times New Roman"/>
          <w:vertAlign w:val="baseline"/>
        </w:rPr>
        <w:t>minimis</w:t>
      </w:r>
      <w:proofErr w:type="spellEnd"/>
      <w:r w:rsidRPr="003B6AE6">
        <w:rPr>
          <w:rStyle w:val="FootnoteReference"/>
          <w:rFonts w:ascii="Times New Roman" w:hAnsi="Times New Roman"/>
          <w:vertAlign w:val="baseline"/>
          <w:lang w:val="bg-BG"/>
        </w:rPr>
        <w:t>.</w:t>
      </w:r>
      <w:proofErr w:type="spellStart"/>
      <w:r w:rsidRPr="004014A1">
        <w:rPr>
          <w:rStyle w:val="FootnoteReference"/>
          <w:rFonts w:ascii="Times New Roman" w:hAnsi="Times New Roman"/>
          <w:vertAlign w:val="baseline"/>
        </w:rPr>
        <w:t>minfin</w:t>
      </w:r>
      <w:proofErr w:type="spellEnd"/>
      <w:r w:rsidRPr="003B6AE6">
        <w:rPr>
          <w:rStyle w:val="FootnoteReference"/>
          <w:rFonts w:ascii="Times New Roman" w:hAnsi="Times New Roman"/>
          <w:vertAlign w:val="baseline"/>
          <w:lang w:val="bg-BG"/>
        </w:rPr>
        <w:t>.</w:t>
      </w:r>
      <w:proofErr w:type="spellStart"/>
      <w:r w:rsidRPr="004014A1">
        <w:rPr>
          <w:rStyle w:val="FootnoteReference"/>
          <w:rFonts w:ascii="Times New Roman" w:hAnsi="Times New Roman"/>
          <w:vertAlign w:val="baseline"/>
        </w:rPr>
        <w:t>bg</w:t>
      </w:r>
      <w:proofErr w:type="spellEnd"/>
      <w:r w:rsidRPr="003B6AE6">
        <w:rPr>
          <w:rStyle w:val="FootnoteReference"/>
          <w:rFonts w:ascii="Times New Roman" w:hAnsi="Times New Roman"/>
          <w:vertAlign w:val="baseline"/>
          <w:lang w:val="bg-BG"/>
        </w:rPr>
        <w:t>/</w:t>
      </w:r>
      <w:proofErr w:type="spellStart"/>
      <w:r w:rsidRPr="004014A1">
        <w:rPr>
          <w:rStyle w:val="FootnoteReference"/>
          <w:rFonts w:ascii="Times New Roman" w:hAnsi="Times New Roman"/>
          <w:vertAlign w:val="baseline"/>
        </w:rPr>
        <w:t>ReportBulstat</w:t>
      </w:r>
      <w:proofErr w:type="spellEnd"/>
      <w:r w:rsidRPr="003B6AE6">
        <w:rPr>
          <w:rStyle w:val="FootnoteReference"/>
          <w:rFonts w:ascii="Times New Roman" w:hAnsi="Times New Roman"/>
          <w:vertAlign w:val="baseline"/>
          <w:lang w:val="bg-BG"/>
        </w:rPr>
        <w:t>.</w:t>
      </w:r>
      <w:proofErr w:type="spellStart"/>
      <w:r w:rsidRPr="004014A1">
        <w:rPr>
          <w:rStyle w:val="FootnoteReference"/>
          <w:rFonts w:ascii="Times New Roman" w:hAnsi="Times New Roman"/>
          <w:vertAlign w:val="baseline"/>
        </w:rPr>
        <w:t>aspx</w:t>
      </w:r>
      <w:proofErr w:type="spellEnd"/>
    </w:p>
  </w:footnote>
  <w:footnote w:id="4">
    <w:p w:rsidR="00FA4A28" w:rsidRPr="00274620" w:rsidRDefault="00FA4A28" w:rsidP="00FA4A28">
      <w:pPr>
        <w:pStyle w:val="FootnoteText"/>
        <w:spacing w:before="120"/>
        <w:jc w:val="both"/>
        <w:rPr>
          <w:rFonts w:ascii="Times New Roman" w:hAnsi="Times New Roman"/>
          <w:lang w:val="bg-BG"/>
        </w:rPr>
      </w:pPr>
      <w:r w:rsidRPr="00274620">
        <w:rPr>
          <w:rStyle w:val="FootnoteReference"/>
          <w:rFonts w:ascii="Times New Roman" w:hAnsi="Times New Roman"/>
        </w:rPr>
        <w:footnoteRef/>
      </w:r>
      <w:r w:rsidRPr="003B6AE6">
        <w:rPr>
          <w:rFonts w:ascii="Times New Roman" w:hAnsi="Times New Roman"/>
          <w:lang w:val="bg-BG"/>
        </w:rPr>
        <w:t xml:space="preserve"> </w:t>
      </w:r>
      <w:r w:rsidRPr="00274620">
        <w:rPr>
          <w:rFonts w:ascii="Times New Roman" w:hAnsi="Times New Roman"/>
          <w:lang w:val="bg-BG"/>
        </w:rPr>
        <w:t xml:space="preserve">Приложение </w:t>
      </w:r>
      <w:r w:rsidR="002F5AA3">
        <w:rPr>
          <w:rFonts w:ascii="Times New Roman" w:hAnsi="Times New Roman"/>
          <w:lang w:val="bg-BG"/>
        </w:rPr>
        <w:t>Г1</w:t>
      </w:r>
      <w:r>
        <w:rPr>
          <w:rFonts w:ascii="Times New Roman" w:hAnsi="Times New Roman"/>
          <w:lang w:val="bg-BG"/>
        </w:rPr>
        <w:t xml:space="preserve"> към Насоките за кандидатстване</w:t>
      </w:r>
      <w:r w:rsidR="008E1AE2">
        <w:rPr>
          <w:rFonts w:ascii="Times New Roman" w:hAnsi="Times New Roman"/>
          <w:lang w:val="bg-BG"/>
        </w:rPr>
        <w:t xml:space="preserve">. </w:t>
      </w:r>
      <w:r w:rsidR="008E1AE2" w:rsidRPr="003B6AE6">
        <w:rPr>
          <w:rStyle w:val="FootnoteReference"/>
          <w:rFonts w:ascii="Times New Roman" w:hAnsi="Times New Roman"/>
          <w:vertAlign w:val="baseline"/>
          <w:lang w:val="bg-BG"/>
        </w:rPr>
        <w:t>Посочените в декларацията данни задължително се проверяват в регистъра на минималните помощи</w:t>
      </w:r>
    </w:p>
  </w:footnote>
  <w:footnote w:id="5">
    <w:p w:rsidR="00FA4A28" w:rsidRPr="004014A1" w:rsidRDefault="00FA4A28" w:rsidP="00FA4A28">
      <w:pPr>
        <w:pStyle w:val="FootnoteText"/>
        <w:spacing w:before="120"/>
        <w:rPr>
          <w:lang w:val="bg-BG"/>
        </w:rPr>
      </w:pPr>
      <w:r>
        <w:rPr>
          <w:rStyle w:val="FootnoteReference"/>
        </w:rPr>
        <w:footnoteRef/>
      </w:r>
      <w:r w:rsidRPr="003B6AE6">
        <w:rPr>
          <w:lang w:val="bg-BG"/>
        </w:rPr>
        <w:t xml:space="preserve"> </w:t>
      </w:r>
      <w:r w:rsidRPr="004014A1">
        <w:rPr>
          <w:rStyle w:val="FootnoteReference"/>
          <w:rFonts w:ascii="Times New Roman" w:hAnsi="Times New Roman"/>
          <w:vertAlign w:val="baseline"/>
        </w:rPr>
        <w:t>http</w:t>
      </w:r>
      <w:r w:rsidRPr="003B6AE6">
        <w:rPr>
          <w:rStyle w:val="FootnoteReference"/>
          <w:rFonts w:ascii="Times New Roman" w:hAnsi="Times New Roman"/>
          <w:vertAlign w:val="baseline"/>
          <w:lang w:val="bg-BG"/>
        </w:rPr>
        <w:t>://</w:t>
      </w:r>
      <w:proofErr w:type="spellStart"/>
      <w:r w:rsidRPr="004014A1">
        <w:rPr>
          <w:rStyle w:val="FootnoteReference"/>
          <w:rFonts w:ascii="Times New Roman" w:hAnsi="Times New Roman"/>
          <w:vertAlign w:val="baseline"/>
        </w:rPr>
        <w:t>minimis</w:t>
      </w:r>
      <w:proofErr w:type="spellEnd"/>
      <w:r w:rsidRPr="003B6AE6">
        <w:rPr>
          <w:rStyle w:val="FootnoteReference"/>
          <w:rFonts w:ascii="Times New Roman" w:hAnsi="Times New Roman"/>
          <w:vertAlign w:val="baseline"/>
          <w:lang w:val="bg-BG"/>
        </w:rPr>
        <w:t>.</w:t>
      </w:r>
      <w:proofErr w:type="spellStart"/>
      <w:r w:rsidRPr="004014A1">
        <w:rPr>
          <w:rStyle w:val="FootnoteReference"/>
          <w:rFonts w:ascii="Times New Roman" w:hAnsi="Times New Roman"/>
          <w:vertAlign w:val="baseline"/>
        </w:rPr>
        <w:t>minfin</w:t>
      </w:r>
      <w:proofErr w:type="spellEnd"/>
      <w:r w:rsidRPr="003B6AE6">
        <w:rPr>
          <w:rStyle w:val="FootnoteReference"/>
          <w:rFonts w:ascii="Times New Roman" w:hAnsi="Times New Roman"/>
          <w:vertAlign w:val="baseline"/>
          <w:lang w:val="bg-BG"/>
        </w:rPr>
        <w:t>.</w:t>
      </w:r>
      <w:proofErr w:type="spellStart"/>
      <w:r w:rsidRPr="004014A1">
        <w:rPr>
          <w:rStyle w:val="FootnoteReference"/>
          <w:rFonts w:ascii="Times New Roman" w:hAnsi="Times New Roman"/>
          <w:vertAlign w:val="baseline"/>
        </w:rPr>
        <w:t>bg</w:t>
      </w:r>
      <w:proofErr w:type="spellEnd"/>
      <w:r w:rsidRPr="003B6AE6">
        <w:rPr>
          <w:rStyle w:val="FootnoteReference"/>
          <w:rFonts w:ascii="Times New Roman" w:hAnsi="Times New Roman"/>
          <w:vertAlign w:val="baseline"/>
          <w:lang w:val="bg-BG"/>
        </w:rPr>
        <w:t>/</w:t>
      </w:r>
      <w:proofErr w:type="spellStart"/>
      <w:r w:rsidRPr="004014A1">
        <w:rPr>
          <w:rStyle w:val="FootnoteReference"/>
          <w:rFonts w:ascii="Times New Roman" w:hAnsi="Times New Roman"/>
          <w:vertAlign w:val="baseline"/>
        </w:rPr>
        <w:t>ReportBulstat</w:t>
      </w:r>
      <w:proofErr w:type="spellEnd"/>
      <w:r w:rsidRPr="003B6AE6">
        <w:rPr>
          <w:rStyle w:val="FootnoteReference"/>
          <w:rFonts w:ascii="Times New Roman" w:hAnsi="Times New Roman"/>
          <w:vertAlign w:val="baseline"/>
          <w:lang w:val="bg-BG"/>
        </w:rPr>
        <w:t>.</w:t>
      </w:r>
      <w:proofErr w:type="spellStart"/>
      <w:r w:rsidRPr="004014A1">
        <w:rPr>
          <w:rStyle w:val="FootnoteReference"/>
          <w:rFonts w:ascii="Times New Roman" w:hAnsi="Times New Roman"/>
          <w:vertAlign w:val="baseline"/>
        </w:rPr>
        <w:t>aspx</w:t>
      </w:r>
      <w:proofErr w:type="spellEnd"/>
    </w:p>
  </w:footnote>
  <w:footnote w:id="6">
    <w:p w:rsidR="00BF5955" w:rsidRPr="0086311D" w:rsidRDefault="00BF5955" w:rsidP="0086311D">
      <w:pPr>
        <w:pStyle w:val="FootnoteText"/>
        <w:rPr>
          <w:rFonts w:ascii="Times New Roman" w:hAnsi="Times New Roman"/>
          <w:lang w:val="bg-BG"/>
        </w:rPr>
      </w:pPr>
      <w:r w:rsidRPr="0086311D">
        <w:rPr>
          <w:rStyle w:val="FootnoteReference"/>
          <w:rFonts w:ascii="Times New Roman" w:hAnsi="Times New Roman"/>
        </w:rPr>
        <w:footnoteRef/>
      </w:r>
      <w:r w:rsidRPr="0086311D">
        <w:rPr>
          <w:rFonts w:ascii="Times New Roman" w:hAnsi="Times New Roman"/>
        </w:rPr>
        <w:t xml:space="preserve"> </w:t>
      </w:r>
      <w:r w:rsidRPr="0086311D">
        <w:rPr>
          <w:rFonts w:ascii="Times New Roman" w:hAnsi="Times New Roman"/>
          <w:sz w:val="18"/>
          <w:szCs w:val="18"/>
          <w:lang w:val="bg-BG"/>
        </w:rPr>
        <w:t>СНД извършва проверка, касаещо неизпълнено разпореждане за възстановяване вследствие на предходно решение на Европейската комисията, с което дадена помощ се обявява за незаконосъобразна и несъвместима с общия пазар. Проверката е на база информация в Публичния регистър на ЕК - http://ec.europa.eu/competition/elojade/isef/index.cfm?clear=1&amp;policy_area_id=3): проверка по вид решение – отрицателно решение с възстановяване.</w:t>
      </w:r>
    </w:p>
    <w:p w:rsidR="00BF5955" w:rsidRPr="00BF5955" w:rsidRDefault="00BF5955">
      <w:pPr>
        <w:pStyle w:val="FootnoteText"/>
        <w:rPr>
          <w:lang w:val="bg-BG"/>
        </w:rPr>
      </w:pPr>
    </w:p>
  </w:footnote>
  <w:footnote w:id="7">
    <w:p w:rsidR="00664468" w:rsidRPr="0012578A" w:rsidRDefault="00664468" w:rsidP="00877679">
      <w:pPr>
        <w:pStyle w:val="FootnoteText"/>
        <w:jc w:val="both"/>
        <w:rPr>
          <w:rFonts w:ascii="Times New Roman" w:hAnsi="Times New Roman"/>
          <w:sz w:val="18"/>
          <w:szCs w:val="18"/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A13170">
        <w:rPr>
          <w:rFonts w:ascii="Times New Roman" w:hAnsi="Times New Roman"/>
          <w:sz w:val="18"/>
          <w:szCs w:val="18"/>
          <w:lang w:val="bg-BG"/>
        </w:rPr>
        <w:t xml:space="preserve">Проверка по отношение на обстоятелството дали кандидатите (и на ниво група) попадат в определението за затруднено положение по чл. </w:t>
      </w:r>
      <w:r w:rsidRPr="00A13170">
        <w:rPr>
          <w:rFonts w:ascii="Times New Roman" w:hAnsi="Times New Roman"/>
          <w:sz w:val="18"/>
          <w:szCs w:val="18"/>
          <w:lang w:val="bg-BG"/>
        </w:rPr>
        <w:t xml:space="preserve">2, </w:t>
      </w:r>
      <w:r w:rsidR="003D1C24">
        <w:rPr>
          <w:rFonts w:ascii="Times New Roman" w:hAnsi="Times New Roman"/>
          <w:sz w:val="18"/>
          <w:szCs w:val="18"/>
          <w:lang w:val="bg-BG"/>
        </w:rPr>
        <w:t>точка</w:t>
      </w:r>
      <w:r w:rsidR="00422D6A">
        <w:rPr>
          <w:rFonts w:ascii="Times New Roman" w:hAnsi="Times New Roman"/>
          <w:sz w:val="18"/>
          <w:szCs w:val="18"/>
          <w:lang w:val="bg-BG"/>
        </w:rPr>
        <w:t xml:space="preserve"> </w:t>
      </w:r>
      <w:r w:rsidRPr="00A13170">
        <w:rPr>
          <w:rFonts w:ascii="Times New Roman" w:hAnsi="Times New Roman"/>
          <w:sz w:val="18"/>
          <w:szCs w:val="18"/>
          <w:lang w:val="bg-BG"/>
        </w:rPr>
        <w:t xml:space="preserve">18 от </w:t>
      </w:r>
      <w:r w:rsidR="003D1C24" w:rsidRPr="003D1C24">
        <w:rPr>
          <w:rFonts w:ascii="Times New Roman" w:hAnsi="Times New Roman"/>
          <w:sz w:val="18"/>
          <w:szCs w:val="18"/>
          <w:lang w:val="bg-BG"/>
        </w:rPr>
        <w:t xml:space="preserve">Регламент (ЕС) 2023/1315 на Комисията от 23 юни 2023 година за изменение на Регламент (ЕС) № 651/2014 за обявяване на някои категории помощи за съвместими с вътрешния пазар в приложение на членове 107 и 108 от Договора и на Регламент (ЕС) 2022/2473 за обявяване на някои категории помощи — за предприятия, които произвеждат, преработват и предлагат на пазара продукти от риболов и </w:t>
      </w:r>
      <w:proofErr w:type="spellStart"/>
      <w:r w:rsidR="003D1C24" w:rsidRPr="003D1C24">
        <w:rPr>
          <w:rFonts w:ascii="Times New Roman" w:hAnsi="Times New Roman"/>
          <w:sz w:val="18"/>
          <w:szCs w:val="18"/>
          <w:lang w:val="bg-BG"/>
        </w:rPr>
        <w:t>аквакултури</w:t>
      </w:r>
      <w:proofErr w:type="spellEnd"/>
      <w:r w:rsidR="003D1C24" w:rsidRPr="003D1C24">
        <w:rPr>
          <w:rFonts w:ascii="Times New Roman" w:hAnsi="Times New Roman"/>
          <w:sz w:val="18"/>
          <w:szCs w:val="18"/>
          <w:lang w:val="bg-BG"/>
        </w:rPr>
        <w:t xml:space="preserve"> — за съвместими с вътрешния пазар в приложение на членове 107 и 108 от Договора</w:t>
      </w:r>
      <w:r w:rsidRPr="00A13170">
        <w:rPr>
          <w:rFonts w:ascii="Times New Roman" w:hAnsi="Times New Roman"/>
          <w:sz w:val="18"/>
          <w:szCs w:val="18"/>
          <w:lang w:val="bg-BG"/>
        </w:rPr>
        <w:t xml:space="preserve"> ще бъде извършвана спрямо всички кандидати съгласно данни от Декларацията за минимални/държавни помощи, налична информация в публичните регистри (вкл. ТР и регистър на ЮЛНЦ) и Годишен отчет за дейността за последните три приключени финансови  години (20</w:t>
      </w:r>
      <w:r w:rsidR="00422D6A">
        <w:rPr>
          <w:rFonts w:ascii="Times New Roman" w:hAnsi="Times New Roman"/>
          <w:sz w:val="18"/>
          <w:szCs w:val="18"/>
          <w:lang w:val="bg-BG"/>
        </w:rPr>
        <w:t>20</w:t>
      </w:r>
      <w:r w:rsidRPr="00A13170">
        <w:rPr>
          <w:rFonts w:ascii="Times New Roman" w:hAnsi="Times New Roman"/>
          <w:sz w:val="18"/>
          <w:szCs w:val="18"/>
          <w:lang w:val="bg-BG"/>
        </w:rPr>
        <w:t>, 202</w:t>
      </w:r>
      <w:r w:rsidR="00422D6A">
        <w:rPr>
          <w:rFonts w:ascii="Times New Roman" w:hAnsi="Times New Roman"/>
          <w:sz w:val="18"/>
          <w:szCs w:val="18"/>
          <w:lang w:val="bg-BG"/>
        </w:rPr>
        <w:t>1</w:t>
      </w:r>
      <w:r w:rsidRPr="00A13170">
        <w:rPr>
          <w:rFonts w:ascii="Times New Roman" w:hAnsi="Times New Roman"/>
          <w:sz w:val="18"/>
          <w:szCs w:val="18"/>
          <w:lang w:val="bg-BG"/>
        </w:rPr>
        <w:t xml:space="preserve"> и 202</w:t>
      </w:r>
      <w:r w:rsidR="00422D6A">
        <w:rPr>
          <w:rFonts w:ascii="Times New Roman" w:hAnsi="Times New Roman"/>
          <w:sz w:val="18"/>
          <w:szCs w:val="18"/>
          <w:lang w:val="bg-BG"/>
        </w:rPr>
        <w:t>2</w:t>
      </w:r>
      <w:r w:rsidRPr="00A13170">
        <w:rPr>
          <w:rFonts w:ascii="Times New Roman" w:hAnsi="Times New Roman"/>
          <w:sz w:val="18"/>
          <w:szCs w:val="18"/>
          <w:lang w:val="bg-BG"/>
        </w:rPr>
        <w:t xml:space="preserve"> г.)</w:t>
      </w:r>
    </w:p>
    <w:p w:rsidR="00664468" w:rsidRDefault="00664468" w:rsidP="00877679">
      <w:pPr>
        <w:pStyle w:val="FootnoteText"/>
        <w:jc w:val="both"/>
        <w:rPr>
          <w:rFonts w:ascii="Times New Roman" w:hAnsi="Times New Roman"/>
          <w:sz w:val="18"/>
          <w:szCs w:val="18"/>
          <w:lang w:val="en-US"/>
        </w:rPr>
      </w:pPr>
      <w:r w:rsidRPr="00A13170">
        <w:rPr>
          <w:rFonts w:ascii="Times New Roman" w:hAnsi="Times New Roman"/>
          <w:sz w:val="18"/>
          <w:szCs w:val="18"/>
          <w:vertAlign w:val="superscript"/>
          <w:lang w:val="bg-BG"/>
        </w:rPr>
        <w:footnoteRef/>
      </w:r>
      <w:r w:rsidRPr="00A13170">
        <w:rPr>
          <w:rFonts w:ascii="Times New Roman" w:hAnsi="Times New Roman"/>
          <w:sz w:val="18"/>
          <w:szCs w:val="18"/>
          <w:lang w:val="bg-BG"/>
        </w:rPr>
        <w:t xml:space="preserve"> Съгласно данните от формуляра „Счетоводен баланс“ на предприятието-кандидат, част от Годишния отчет за дейността, подаден към НСИ, за последната приключена финансова година.</w:t>
      </w:r>
      <w:r w:rsidR="00617D6B">
        <w:rPr>
          <w:rFonts w:ascii="Times New Roman" w:hAnsi="Times New Roman"/>
          <w:sz w:val="18"/>
          <w:szCs w:val="18"/>
          <w:lang w:val="en-US"/>
        </w:rPr>
        <w:t xml:space="preserve"> </w:t>
      </w:r>
    </w:p>
    <w:p w:rsidR="00617D6B" w:rsidRPr="0012578A" w:rsidRDefault="00617D6B" w:rsidP="00617D6B">
      <w:pPr>
        <w:pStyle w:val="FootnoteText"/>
        <w:jc w:val="both"/>
        <w:rPr>
          <w:lang w:val="en-US"/>
        </w:rPr>
      </w:pPr>
      <w:r w:rsidRPr="00617D6B">
        <w:rPr>
          <w:rFonts w:ascii="Times New Roman" w:hAnsi="Times New Roman"/>
          <w:sz w:val="18"/>
          <w:szCs w:val="18"/>
          <w:lang w:val="bg-BG"/>
        </w:rPr>
        <w:t xml:space="preserve">Проверката дали кандидатът (и на ниво група) не е в затруднено положение, съгласно чл. 2, </w:t>
      </w:r>
      <w:proofErr w:type="spellStart"/>
      <w:r w:rsidRPr="00617D6B">
        <w:rPr>
          <w:rFonts w:ascii="Times New Roman" w:hAnsi="Times New Roman"/>
          <w:sz w:val="18"/>
          <w:szCs w:val="18"/>
          <w:lang w:val="bg-BG"/>
        </w:rPr>
        <w:t>пар</w:t>
      </w:r>
      <w:proofErr w:type="spellEnd"/>
      <w:r w:rsidRPr="00617D6B">
        <w:rPr>
          <w:rFonts w:ascii="Times New Roman" w:hAnsi="Times New Roman"/>
          <w:sz w:val="18"/>
          <w:szCs w:val="18"/>
          <w:lang w:val="bg-BG"/>
        </w:rPr>
        <w:t>. 18 от Регламент на Комисията (ЕС) № 651/2014, се извършва спрямо последната приключена финансова година за всяко едно от предприятията в съответната група – 2022</w:t>
      </w:r>
      <w:r>
        <w:rPr>
          <w:rFonts w:ascii="Times New Roman" w:hAnsi="Times New Roman"/>
          <w:sz w:val="18"/>
          <w:szCs w:val="18"/>
          <w:lang w:val="bg-BG"/>
        </w:rPr>
        <w:t xml:space="preserve"> </w:t>
      </w:r>
      <w:r w:rsidRPr="00617D6B">
        <w:rPr>
          <w:rFonts w:ascii="Times New Roman" w:hAnsi="Times New Roman"/>
          <w:sz w:val="18"/>
          <w:szCs w:val="18"/>
          <w:lang w:val="bg-BG"/>
        </w:rPr>
        <w:t>г. за МСП (или за предприятия, които не са МСП, за последните две години – 2021 г. и 2022 г.), преценена</w:t>
      </w:r>
      <w:r w:rsidRPr="00617D6B"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спрямо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момента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на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сключване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на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договора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за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финансиране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с </w:t>
      </w:r>
      <w:proofErr w:type="spellStart"/>
      <w:r w:rsidRPr="00617D6B">
        <w:rPr>
          <w:rFonts w:ascii="Times New Roman" w:hAnsi="Times New Roman"/>
          <w:sz w:val="18"/>
          <w:szCs w:val="18"/>
        </w:rPr>
        <w:t>крайния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получател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. </w:t>
      </w:r>
      <w:proofErr w:type="spellStart"/>
      <w:r w:rsidRPr="00617D6B">
        <w:rPr>
          <w:rFonts w:ascii="Times New Roman" w:hAnsi="Times New Roman"/>
          <w:sz w:val="18"/>
          <w:szCs w:val="18"/>
        </w:rPr>
        <w:t>Преценката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се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прави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към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края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на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всяка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приключена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година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617D6B">
        <w:rPr>
          <w:rFonts w:ascii="Times New Roman" w:hAnsi="Times New Roman"/>
          <w:sz w:val="18"/>
          <w:szCs w:val="18"/>
        </w:rPr>
        <w:t>последния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й </w:t>
      </w:r>
      <w:proofErr w:type="spellStart"/>
      <w:r w:rsidRPr="00617D6B">
        <w:rPr>
          <w:rFonts w:ascii="Times New Roman" w:hAnsi="Times New Roman"/>
          <w:sz w:val="18"/>
          <w:szCs w:val="18"/>
        </w:rPr>
        <w:t>ден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) </w:t>
      </w:r>
      <w:proofErr w:type="spellStart"/>
      <w:r w:rsidRPr="00617D6B">
        <w:rPr>
          <w:rFonts w:ascii="Times New Roman" w:hAnsi="Times New Roman"/>
          <w:sz w:val="18"/>
          <w:szCs w:val="18"/>
        </w:rPr>
        <w:t>за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всеки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отделен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случай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съобразно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установената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спрямо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кандидата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(</w:t>
      </w:r>
      <w:proofErr w:type="spellStart"/>
      <w:r w:rsidRPr="00617D6B">
        <w:rPr>
          <w:rFonts w:ascii="Times New Roman" w:hAnsi="Times New Roman"/>
          <w:sz w:val="18"/>
          <w:szCs w:val="18"/>
        </w:rPr>
        <w:t>респективно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групата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предприятия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) </w:t>
      </w:r>
      <w:proofErr w:type="spellStart"/>
      <w:r w:rsidRPr="00617D6B">
        <w:rPr>
          <w:rFonts w:ascii="Times New Roman" w:hAnsi="Times New Roman"/>
          <w:sz w:val="18"/>
          <w:szCs w:val="18"/>
        </w:rPr>
        <w:t>фактическа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обстановка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617D6B">
        <w:rPr>
          <w:rFonts w:ascii="Times New Roman" w:hAnsi="Times New Roman"/>
          <w:sz w:val="18"/>
          <w:szCs w:val="18"/>
        </w:rPr>
        <w:t>като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задължително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условие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е </w:t>
      </w:r>
      <w:proofErr w:type="spellStart"/>
      <w:r w:rsidRPr="00617D6B">
        <w:rPr>
          <w:rFonts w:ascii="Times New Roman" w:hAnsi="Times New Roman"/>
          <w:sz w:val="18"/>
          <w:szCs w:val="18"/>
        </w:rPr>
        <w:t>да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се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съпоставят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данни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за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една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и </w:t>
      </w:r>
      <w:proofErr w:type="spellStart"/>
      <w:r w:rsidRPr="00617D6B">
        <w:rPr>
          <w:rFonts w:ascii="Times New Roman" w:hAnsi="Times New Roman"/>
          <w:sz w:val="18"/>
          <w:szCs w:val="18"/>
        </w:rPr>
        <w:t>съща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финансова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година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за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всички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предприятия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в </w:t>
      </w:r>
      <w:proofErr w:type="spellStart"/>
      <w:r w:rsidRPr="00617D6B">
        <w:rPr>
          <w:rFonts w:ascii="Times New Roman" w:hAnsi="Times New Roman"/>
          <w:sz w:val="18"/>
          <w:szCs w:val="18"/>
        </w:rPr>
        <w:t>съответната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група</w:t>
      </w:r>
      <w:proofErr w:type="spellEnd"/>
      <w:r w:rsidRPr="00617D6B">
        <w:rPr>
          <w:rFonts w:ascii="Times New Roman" w:hAnsi="Times New Roman"/>
          <w:sz w:val="18"/>
          <w:szCs w:val="18"/>
        </w:rPr>
        <w:t>.</w:t>
      </w:r>
      <w:r w:rsidRPr="00617D6B">
        <w:t xml:space="preserve"> </w:t>
      </w:r>
      <w:r w:rsidRPr="00617D6B">
        <w:rPr>
          <w:rFonts w:ascii="Times New Roman" w:hAnsi="Times New Roman"/>
          <w:sz w:val="18"/>
          <w:szCs w:val="18"/>
        </w:rPr>
        <w:t>„</w:t>
      </w:r>
      <w:proofErr w:type="spellStart"/>
      <w:proofErr w:type="gramStart"/>
      <w:r w:rsidRPr="00617D6B">
        <w:rPr>
          <w:rFonts w:ascii="Times New Roman" w:hAnsi="Times New Roman"/>
          <w:sz w:val="18"/>
          <w:szCs w:val="18"/>
        </w:rPr>
        <w:t>Група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“ </w:t>
      </w:r>
      <w:proofErr w:type="spellStart"/>
      <w:r w:rsidRPr="00617D6B">
        <w:rPr>
          <w:rFonts w:ascii="Times New Roman" w:hAnsi="Times New Roman"/>
          <w:sz w:val="18"/>
          <w:szCs w:val="18"/>
        </w:rPr>
        <w:t>означава</w:t>
      </w:r>
      <w:proofErr w:type="spellEnd"/>
      <w:proofErr w:type="gram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предприятие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майка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и </w:t>
      </w:r>
      <w:proofErr w:type="spellStart"/>
      <w:r w:rsidRPr="00617D6B">
        <w:rPr>
          <w:rFonts w:ascii="Times New Roman" w:hAnsi="Times New Roman"/>
          <w:sz w:val="18"/>
          <w:szCs w:val="18"/>
        </w:rPr>
        <w:t>всички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негови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дъщерни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предприятия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617D6B">
        <w:rPr>
          <w:rFonts w:ascii="Times New Roman" w:hAnsi="Times New Roman"/>
          <w:sz w:val="18"/>
          <w:szCs w:val="18"/>
        </w:rPr>
        <w:t>като</w:t>
      </w:r>
      <w:proofErr w:type="spellEnd"/>
      <w:r w:rsidRPr="00617D6B">
        <w:rPr>
          <w:rFonts w:ascii="Times New Roman" w:hAnsi="Times New Roman"/>
          <w:sz w:val="18"/>
          <w:szCs w:val="18"/>
        </w:rPr>
        <w:t>: „</w:t>
      </w:r>
      <w:proofErr w:type="spellStart"/>
      <w:r w:rsidRPr="00617D6B">
        <w:rPr>
          <w:rFonts w:ascii="Times New Roman" w:hAnsi="Times New Roman"/>
          <w:sz w:val="18"/>
          <w:szCs w:val="18"/>
        </w:rPr>
        <w:t>предприятие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майка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“ </w:t>
      </w:r>
      <w:proofErr w:type="spellStart"/>
      <w:r w:rsidRPr="00617D6B">
        <w:rPr>
          <w:rFonts w:ascii="Times New Roman" w:hAnsi="Times New Roman"/>
          <w:sz w:val="18"/>
          <w:szCs w:val="18"/>
        </w:rPr>
        <w:t>означава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предприятие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617D6B">
        <w:rPr>
          <w:rFonts w:ascii="Times New Roman" w:hAnsi="Times New Roman"/>
          <w:sz w:val="18"/>
          <w:szCs w:val="18"/>
        </w:rPr>
        <w:t>което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контролира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едно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или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повече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дъщерни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предприятия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и </w:t>
      </w:r>
      <w:proofErr w:type="spellStart"/>
      <w:r w:rsidRPr="00617D6B">
        <w:rPr>
          <w:rFonts w:ascii="Times New Roman" w:hAnsi="Times New Roman"/>
          <w:sz w:val="18"/>
          <w:szCs w:val="18"/>
        </w:rPr>
        <w:t>съответно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„</w:t>
      </w:r>
      <w:proofErr w:type="spellStart"/>
      <w:r w:rsidRPr="00617D6B">
        <w:rPr>
          <w:rFonts w:ascii="Times New Roman" w:hAnsi="Times New Roman"/>
          <w:sz w:val="18"/>
          <w:szCs w:val="18"/>
        </w:rPr>
        <w:t>дъщерно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предприятие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“ </w:t>
      </w:r>
      <w:proofErr w:type="spellStart"/>
      <w:r w:rsidRPr="00617D6B">
        <w:rPr>
          <w:rFonts w:ascii="Times New Roman" w:hAnsi="Times New Roman"/>
          <w:sz w:val="18"/>
          <w:szCs w:val="18"/>
        </w:rPr>
        <w:t>означава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предприятие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617D6B">
        <w:rPr>
          <w:rFonts w:ascii="Times New Roman" w:hAnsi="Times New Roman"/>
          <w:sz w:val="18"/>
          <w:szCs w:val="18"/>
        </w:rPr>
        <w:t>което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се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контролира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от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предприятие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майка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617D6B">
        <w:rPr>
          <w:rFonts w:ascii="Times New Roman" w:hAnsi="Times New Roman"/>
          <w:sz w:val="18"/>
          <w:szCs w:val="18"/>
        </w:rPr>
        <w:t>включително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дъщерно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предприятие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на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крайно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предприятие</w:t>
      </w:r>
      <w:proofErr w:type="spellEnd"/>
      <w:r w:rsidRPr="00617D6B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617D6B">
        <w:rPr>
          <w:rFonts w:ascii="Times New Roman" w:hAnsi="Times New Roman"/>
          <w:sz w:val="18"/>
          <w:szCs w:val="18"/>
        </w:rPr>
        <w:t>майка</w:t>
      </w:r>
      <w:proofErr w:type="spellEnd"/>
      <w:r w:rsidRPr="00617D6B">
        <w:rPr>
          <w:rFonts w:ascii="Times New Roman" w:hAnsi="Times New Roman"/>
          <w:sz w:val="18"/>
          <w:szCs w:val="18"/>
        </w:rPr>
        <w:t>.</w:t>
      </w:r>
    </w:p>
  </w:footnote>
  <w:footnote w:id="8">
    <w:p w:rsidR="00D31998" w:rsidRPr="006B63CC" w:rsidRDefault="00D31998" w:rsidP="00D31998">
      <w:pPr>
        <w:pStyle w:val="FootnoteText"/>
        <w:spacing w:before="120"/>
        <w:rPr>
          <w:rFonts w:ascii="Times New Roman" w:hAnsi="Times New Roman"/>
          <w:lang w:val="bg-BG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5515E7">
          <w:rPr>
            <w:rStyle w:val="Hyperlink"/>
            <w:rFonts w:ascii="Times New Roman" w:hAnsi="Times New Roman"/>
          </w:rPr>
          <w:t>http://stateaid.minfin.bg/bg/page/483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4D5" w:rsidRDefault="00BB2E62" w:rsidP="00BB2E62">
    <w:pPr>
      <w:pStyle w:val="Header"/>
      <w:pBdr>
        <w:bottom w:val="single" w:sz="6" w:space="1" w:color="auto"/>
      </w:pBdr>
      <w:ind w:left="-142"/>
      <w:jc w:val="center"/>
      <w:rPr>
        <w:noProof/>
        <w:lang w:val="bg-BG"/>
      </w:rPr>
    </w:pPr>
    <w:r>
      <w:rPr>
        <w:rFonts w:ascii="Calibri" w:eastAsia="Calibri" w:hAnsi="Calibri"/>
        <w:i/>
        <w:iCs/>
        <w:noProof/>
        <w:sz w:val="22"/>
        <w:szCs w:val="22"/>
        <w:lang w:val="en-US"/>
      </w:rPr>
      <w:drawing>
        <wp:inline distT="0" distB="0" distL="0" distR="0">
          <wp:extent cx="3019425" cy="828675"/>
          <wp:effectExtent l="0" t="0" r="0" b="0"/>
          <wp:docPr id="2" name="Picture 2" descr="BG Финансирано от Европейския съюз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 Финансирано от Европейския съюз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942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274D5" w:rsidRPr="00CE75E3" w:rsidRDefault="00471362" w:rsidP="00471362">
    <w:pPr>
      <w:pStyle w:val="Header"/>
      <w:pBdr>
        <w:bottom w:val="single" w:sz="6" w:space="1" w:color="auto"/>
      </w:pBdr>
      <w:ind w:left="-142"/>
      <w:rPr>
        <w:caps/>
        <w:lang w:val="bg-BG"/>
      </w:rPr>
    </w:pPr>
    <w:r>
      <w:rPr>
        <w:caps/>
        <w:noProof/>
        <w:lang w:val="bg-BG"/>
      </w:rPr>
      <w:tab/>
    </w:r>
    <w:r>
      <w:rPr>
        <w:caps/>
        <w:noProof/>
        <w:lang w:val="bg-BG"/>
      </w:rPr>
      <w:tab/>
    </w:r>
  </w:p>
  <w:p w:rsidR="000274D5" w:rsidRDefault="000274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E24AF"/>
    <w:multiLevelType w:val="hybridMultilevel"/>
    <w:tmpl w:val="0B889B5C"/>
    <w:lvl w:ilvl="0" w:tplc="9D3A201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14BB4"/>
    <w:multiLevelType w:val="hybridMultilevel"/>
    <w:tmpl w:val="1C625F24"/>
    <w:lvl w:ilvl="0" w:tplc="1DBAD4A2">
      <w:start w:val="1"/>
      <w:numFmt w:val="decimal"/>
      <w:lvlText w:val="3.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C16857"/>
    <w:multiLevelType w:val="multilevel"/>
    <w:tmpl w:val="2C3E9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22239EE"/>
    <w:multiLevelType w:val="hybridMultilevel"/>
    <w:tmpl w:val="4EA6B748"/>
    <w:lvl w:ilvl="0" w:tplc="3B6E6386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 w15:restartNumberingAfterBreak="0">
    <w:nsid w:val="264A0D51"/>
    <w:multiLevelType w:val="hybridMultilevel"/>
    <w:tmpl w:val="1B74A89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1C54E4"/>
    <w:multiLevelType w:val="hybridMultilevel"/>
    <w:tmpl w:val="C1684AB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80655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D19589D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D326541"/>
    <w:multiLevelType w:val="hybridMultilevel"/>
    <w:tmpl w:val="7CCAE2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ECCE3F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459575F"/>
    <w:multiLevelType w:val="hybridMultilevel"/>
    <w:tmpl w:val="2D2AFB5C"/>
    <w:lvl w:ilvl="0" w:tplc="3B6E6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C43F37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CD96611"/>
    <w:multiLevelType w:val="hybridMultilevel"/>
    <w:tmpl w:val="57DE696A"/>
    <w:lvl w:ilvl="0" w:tplc="F13883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2725E2"/>
    <w:multiLevelType w:val="hybridMultilevel"/>
    <w:tmpl w:val="F698C0D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B65B68"/>
    <w:multiLevelType w:val="hybridMultilevel"/>
    <w:tmpl w:val="B23C1734"/>
    <w:lvl w:ilvl="0" w:tplc="FFB2F9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095C7F"/>
    <w:multiLevelType w:val="hybridMultilevel"/>
    <w:tmpl w:val="726279A6"/>
    <w:lvl w:ilvl="0" w:tplc="3B6E6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2A0A42"/>
    <w:multiLevelType w:val="multilevel"/>
    <w:tmpl w:val="1A42DA6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E283BC5"/>
    <w:multiLevelType w:val="hybridMultilevel"/>
    <w:tmpl w:val="C4C419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874761"/>
    <w:multiLevelType w:val="multilevel"/>
    <w:tmpl w:val="04D25C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C075B8C"/>
    <w:multiLevelType w:val="hybridMultilevel"/>
    <w:tmpl w:val="A8BE2068"/>
    <w:lvl w:ilvl="0" w:tplc="0AEEBB96">
      <w:start w:val="1"/>
      <w:numFmt w:val="decimal"/>
      <w:lvlText w:val="4.%1."/>
      <w:lvlJc w:val="right"/>
      <w:pPr>
        <w:ind w:left="502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7"/>
  </w:num>
  <w:num w:numId="4">
    <w:abstractNumId w:val="6"/>
  </w:num>
  <w:num w:numId="5">
    <w:abstractNumId w:val="9"/>
  </w:num>
  <w:num w:numId="6">
    <w:abstractNumId w:val="17"/>
  </w:num>
  <w:num w:numId="7">
    <w:abstractNumId w:val="0"/>
  </w:num>
  <w:num w:numId="8">
    <w:abstractNumId w:val="14"/>
  </w:num>
  <w:num w:numId="9">
    <w:abstractNumId w:val="3"/>
  </w:num>
  <w:num w:numId="10">
    <w:abstractNumId w:val="12"/>
  </w:num>
  <w:num w:numId="11">
    <w:abstractNumId w:val="11"/>
  </w:num>
  <w:num w:numId="12">
    <w:abstractNumId w:val="1"/>
  </w:num>
  <w:num w:numId="13">
    <w:abstractNumId w:val="4"/>
  </w:num>
  <w:num w:numId="14">
    <w:abstractNumId w:val="10"/>
  </w:num>
  <w:num w:numId="15">
    <w:abstractNumId w:val="8"/>
  </w:num>
  <w:num w:numId="16">
    <w:abstractNumId w:val="5"/>
  </w:num>
  <w:num w:numId="17">
    <w:abstractNumId w:val="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02A"/>
    <w:rsid w:val="000048D3"/>
    <w:rsid w:val="000220F2"/>
    <w:rsid w:val="00022E22"/>
    <w:rsid w:val="000274D5"/>
    <w:rsid w:val="000301DE"/>
    <w:rsid w:val="000363C0"/>
    <w:rsid w:val="000403DA"/>
    <w:rsid w:val="00042C90"/>
    <w:rsid w:val="00043C60"/>
    <w:rsid w:val="00044C72"/>
    <w:rsid w:val="00055F43"/>
    <w:rsid w:val="00064182"/>
    <w:rsid w:val="00066207"/>
    <w:rsid w:val="00070D54"/>
    <w:rsid w:val="0007144F"/>
    <w:rsid w:val="00071FEB"/>
    <w:rsid w:val="000726B0"/>
    <w:rsid w:val="00090F48"/>
    <w:rsid w:val="00093448"/>
    <w:rsid w:val="000949A8"/>
    <w:rsid w:val="00095B5A"/>
    <w:rsid w:val="000A2904"/>
    <w:rsid w:val="000A422E"/>
    <w:rsid w:val="000A6BFA"/>
    <w:rsid w:val="000B3867"/>
    <w:rsid w:val="000B5CB4"/>
    <w:rsid w:val="000C4CC6"/>
    <w:rsid w:val="000D5F85"/>
    <w:rsid w:val="000D720E"/>
    <w:rsid w:val="000E130A"/>
    <w:rsid w:val="000E2DE3"/>
    <w:rsid w:val="000E645B"/>
    <w:rsid w:val="000F7DDB"/>
    <w:rsid w:val="00105D7F"/>
    <w:rsid w:val="001103AF"/>
    <w:rsid w:val="001121C4"/>
    <w:rsid w:val="00112D4D"/>
    <w:rsid w:val="00120341"/>
    <w:rsid w:val="0012578A"/>
    <w:rsid w:val="00157BA1"/>
    <w:rsid w:val="00181000"/>
    <w:rsid w:val="0018151E"/>
    <w:rsid w:val="00181E31"/>
    <w:rsid w:val="00186D1F"/>
    <w:rsid w:val="00192516"/>
    <w:rsid w:val="00194E19"/>
    <w:rsid w:val="00195A0B"/>
    <w:rsid w:val="001A38B2"/>
    <w:rsid w:val="001A4F72"/>
    <w:rsid w:val="001B4628"/>
    <w:rsid w:val="001C2332"/>
    <w:rsid w:val="001C2D3B"/>
    <w:rsid w:val="001D17D7"/>
    <w:rsid w:val="001D66DB"/>
    <w:rsid w:val="001E0EC4"/>
    <w:rsid w:val="001E1153"/>
    <w:rsid w:val="001E1D74"/>
    <w:rsid w:val="001F0983"/>
    <w:rsid w:val="001F5852"/>
    <w:rsid w:val="001F6399"/>
    <w:rsid w:val="00200B41"/>
    <w:rsid w:val="00200D35"/>
    <w:rsid w:val="002028CA"/>
    <w:rsid w:val="00206F28"/>
    <w:rsid w:val="00213FB7"/>
    <w:rsid w:val="00224646"/>
    <w:rsid w:val="00227757"/>
    <w:rsid w:val="00231770"/>
    <w:rsid w:val="002360F8"/>
    <w:rsid w:val="002401D9"/>
    <w:rsid w:val="00240601"/>
    <w:rsid w:val="002437AE"/>
    <w:rsid w:val="002443D8"/>
    <w:rsid w:val="002449C9"/>
    <w:rsid w:val="002519DC"/>
    <w:rsid w:val="00251E35"/>
    <w:rsid w:val="0025390F"/>
    <w:rsid w:val="00266802"/>
    <w:rsid w:val="00270343"/>
    <w:rsid w:val="002712AE"/>
    <w:rsid w:val="002726AB"/>
    <w:rsid w:val="00274620"/>
    <w:rsid w:val="0027583C"/>
    <w:rsid w:val="002823F7"/>
    <w:rsid w:val="00292882"/>
    <w:rsid w:val="00295503"/>
    <w:rsid w:val="002A08E2"/>
    <w:rsid w:val="002A6D28"/>
    <w:rsid w:val="002B074E"/>
    <w:rsid w:val="002B2829"/>
    <w:rsid w:val="002B29F0"/>
    <w:rsid w:val="002B3C9B"/>
    <w:rsid w:val="002C5580"/>
    <w:rsid w:val="002C69A3"/>
    <w:rsid w:val="002C6E98"/>
    <w:rsid w:val="002D32C2"/>
    <w:rsid w:val="002D51AE"/>
    <w:rsid w:val="002D70EA"/>
    <w:rsid w:val="002E0EE4"/>
    <w:rsid w:val="002E1A1B"/>
    <w:rsid w:val="002E4C20"/>
    <w:rsid w:val="002F5AA3"/>
    <w:rsid w:val="003038C0"/>
    <w:rsid w:val="003068F8"/>
    <w:rsid w:val="0031566E"/>
    <w:rsid w:val="00317210"/>
    <w:rsid w:val="0032341A"/>
    <w:rsid w:val="00324389"/>
    <w:rsid w:val="00325846"/>
    <w:rsid w:val="00337587"/>
    <w:rsid w:val="00340115"/>
    <w:rsid w:val="00340D02"/>
    <w:rsid w:val="00342D5C"/>
    <w:rsid w:val="00343329"/>
    <w:rsid w:val="00344BE2"/>
    <w:rsid w:val="003501F3"/>
    <w:rsid w:val="00351702"/>
    <w:rsid w:val="00354748"/>
    <w:rsid w:val="003611A8"/>
    <w:rsid w:val="00367F6B"/>
    <w:rsid w:val="003739CA"/>
    <w:rsid w:val="00382979"/>
    <w:rsid w:val="00387E1F"/>
    <w:rsid w:val="00391BB7"/>
    <w:rsid w:val="00395E37"/>
    <w:rsid w:val="003961E7"/>
    <w:rsid w:val="003A2CE6"/>
    <w:rsid w:val="003A6E48"/>
    <w:rsid w:val="003B5964"/>
    <w:rsid w:val="003B6AE6"/>
    <w:rsid w:val="003C001D"/>
    <w:rsid w:val="003D1C24"/>
    <w:rsid w:val="003D5CEB"/>
    <w:rsid w:val="003D758F"/>
    <w:rsid w:val="003E0993"/>
    <w:rsid w:val="003E3D25"/>
    <w:rsid w:val="003E507D"/>
    <w:rsid w:val="003F0AE6"/>
    <w:rsid w:val="003F35EC"/>
    <w:rsid w:val="003F5F8A"/>
    <w:rsid w:val="004014A1"/>
    <w:rsid w:val="00404589"/>
    <w:rsid w:val="00404A8D"/>
    <w:rsid w:val="00404EA0"/>
    <w:rsid w:val="0041053B"/>
    <w:rsid w:val="00412AC4"/>
    <w:rsid w:val="0041628D"/>
    <w:rsid w:val="0042049F"/>
    <w:rsid w:val="00422D6A"/>
    <w:rsid w:val="00430BEE"/>
    <w:rsid w:val="004342EE"/>
    <w:rsid w:val="00435A5E"/>
    <w:rsid w:val="004406D2"/>
    <w:rsid w:val="0044318B"/>
    <w:rsid w:val="0044465A"/>
    <w:rsid w:val="00460FDF"/>
    <w:rsid w:val="004644B9"/>
    <w:rsid w:val="00470481"/>
    <w:rsid w:val="00471362"/>
    <w:rsid w:val="00474010"/>
    <w:rsid w:val="00475B1B"/>
    <w:rsid w:val="00486CB5"/>
    <w:rsid w:val="0049715B"/>
    <w:rsid w:val="004A315E"/>
    <w:rsid w:val="004A5A38"/>
    <w:rsid w:val="004A68F5"/>
    <w:rsid w:val="004B5A76"/>
    <w:rsid w:val="004C40BB"/>
    <w:rsid w:val="004D1A58"/>
    <w:rsid w:val="004D3321"/>
    <w:rsid w:val="004D6992"/>
    <w:rsid w:val="004E074E"/>
    <w:rsid w:val="004F4541"/>
    <w:rsid w:val="00500D64"/>
    <w:rsid w:val="00522F74"/>
    <w:rsid w:val="00533291"/>
    <w:rsid w:val="0053636E"/>
    <w:rsid w:val="00543C81"/>
    <w:rsid w:val="00553BC0"/>
    <w:rsid w:val="0055716B"/>
    <w:rsid w:val="0056070B"/>
    <w:rsid w:val="00564E68"/>
    <w:rsid w:val="00580FF7"/>
    <w:rsid w:val="005819B0"/>
    <w:rsid w:val="00585647"/>
    <w:rsid w:val="00587D7D"/>
    <w:rsid w:val="00592737"/>
    <w:rsid w:val="0059323B"/>
    <w:rsid w:val="0059470A"/>
    <w:rsid w:val="005A338A"/>
    <w:rsid w:val="005B20BF"/>
    <w:rsid w:val="005B3C9D"/>
    <w:rsid w:val="005B5125"/>
    <w:rsid w:val="005D4CAA"/>
    <w:rsid w:val="005E75F2"/>
    <w:rsid w:val="005F1044"/>
    <w:rsid w:val="005F77A8"/>
    <w:rsid w:val="00600582"/>
    <w:rsid w:val="00603E57"/>
    <w:rsid w:val="006044B6"/>
    <w:rsid w:val="00607246"/>
    <w:rsid w:val="0061421A"/>
    <w:rsid w:val="00616B80"/>
    <w:rsid w:val="00617D6B"/>
    <w:rsid w:val="00622523"/>
    <w:rsid w:val="00640818"/>
    <w:rsid w:val="0064185B"/>
    <w:rsid w:val="00644174"/>
    <w:rsid w:val="006474B4"/>
    <w:rsid w:val="006502F8"/>
    <w:rsid w:val="00650B99"/>
    <w:rsid w:val="0065239A"/>
    <w:rsid w:val="006535D0"/>
    <w:rsid w:val="00653C0D"/>
    <w:rsid w:val="00656C52"/>
    <w:rsid w:val="00664468"/>
    <w:rsid w:val="00670009"/>
    <w:rsid w:val="0067449C"/>
    <w:rsid w:val="00675FE8"/>
    <w:rsid w:val="00676959"/>
    <w:rsid w:val="00683174"/>
    <w:rsid w:val="00683BBB"/>
    <w:rsid w:val="006844B1"/>
    <w:rsid w:val="006864FD"/>
    <w:rsid w:val="0068658C"/>
    <w:rsid w:val="00692E71"/>
    <w:rsid w:val="00694D28"/>
    <w:rsid w:val="006A27A1"/>
    <w:rsid w:val="006B2CCF"/>
    <w:rsid w:val="006B5A3E"/>
    <w:rsid w:val="006B66B6"/>
    <w:rsid w:val="006B761C"/>
    <w:rsid w:val="006C686F"/>
    <w:rsid w:val="006D42EF"/>
    <w:rsid w:val="006E1B3F"/>
    <w:rsid w:val="006E2726"/>
    <w:rsid w:val="006E2A49"/>
    <w:rsid w:val="006E4422"/>
    <w:rsid w:val="006E460A"/>
    <w:rsid w:val="006E75C1"/>
    <w:rsid w:val="006F3B7B"/>
    <w:rsid w:val="006F48DC"/>
    <w:rsid w:val="007136D4"/>
    <w:rsid w:val="00714C55"/>
    <w:rsid w:val="00716AEA"/>
    <w:rsid w:val="0072048D"/>
    <w:rsid w:val="0072555E"/>
    <w:rsid w:val="0073201F"/>
    <w:rsid w:val="00732CFB"/>
    <w:rsid w:val="00732EDC"/>
    <w:rsid w:val="00732F3D"/>
    <w:rsid w:val="00733F0A"/>
    <w:rsid w:val="00735107"/>
    <w:rsid w:val="0073639A"/>
    <w:rsid w:val="00740D9B"/>
    <w:rsid w:val="00743970"/>
    <w:rsid w:val="00751683"/>
    <w:rsid w:val="00753B0C"/>
    <w:rsid w:val="00765652"/>
    <w:rsid w:val="0076758F"/>
    <w:rsid w:val="00767EA6"/>
    <w:rsid w:val="0077729B"/>
    <w:rsid w:val="007845F4"/>
    <w:rsid w:val="007A0BE2"/>
    <w:rsid w:val="007A281E"/>
    <w:rsid w:val="007A2C08"/>
    <w:rsid w:val="007A3D30"/>
    <w:rsid w:val="007A54DF"/>
    <w:rsid w:val="007A5F7B"/>
    <w:rsid w:val="007A7E48"/>
    <w:rsid w:val="007B4BC2"/>
    <w:rsid w:val="007B55D4"/>
    <w:rsid w:val="007B6395"/>
    <w:rsid w:val="007B680C"/>
    <w:rsid w:val="007C0712"/>
    <w:rsid w:val="007C6FA9"/>
    <w:rsid w:val="007D2FD8"/>
    <w:rsid w:val="007D4BDE"/>
    <w:rsid w:val="007E3A78"/>
    <w:rsid w:val="007F0EA2"/>
    <w:rsid w:val="007F1AF1"/>
    <w:rsid w:val="007F1D8A"/>
    <w:rsid w:val="00805C70"/>
    <w:rsid w:val="008115A7"/>
    <w:rsid w:val="008237AC"/>
    <w:rsid w:val="0083188C"/>
    <w:rsid w:val="008331F1"/>
    <w:rsid w:val="00834B9F"/>
    <w:rsid w:val="008354B7"/>
    <w:rsid w:val="00837673"/>
    <w:rsid w:val="0084527F"/>
    <w:rsid w:val="00850764"/>
    <w:rsid w:val="00860AEE"/>
    <w:rsid w:val="0086153F"/>
    <w:rsid w:val="0086311D"/>
    <w:rsid w:val="0086390E"/>
    <w:rsid w:val="0086725E"/>
    <w:rsid w:val="00867998"/>
    <w:rsid w:val="00870CD2"/>
    <w:rsid w:val="0087119E"/>
    <w:rsid w:val="0087140C"/>
    <w:rsid w:val="008731E3"/>
    <w:rsid w:val="00877679"/>
    <w:rsid w:val="00880A19"/>
    <w:rsid w:val="008930AE"/>
    <w:rsid w:val="00895400"/>
    <w:rsid w:val="008960DB"/>
    <w:rsid w:val="008A2626"/>
    <w:rsid w:val="008A5C16"/>
    <w:rsid w:val="008A796E"/>
    <w:rsid w:val="008B01A6"/>
    <w:rsid w:val="008B327B"/>
    <w:rsid w:val="008C6535"/>
    <w:rsid w:val="008C6D34"/>
    <w:rsid w:val="008D14B3"/>
    <w:rsid w:val="008D309E"/>
    <w:rsid w:val="008E18E4"/>
    <w:rsid w:val="008E1AE2"/>
    <w:rsid w:val="008E52C2"/>
    <w:rsid w:val="008E7712"/>
    <w:rsid w:val="008F2626"/>
    <w:rsid w:val="009007F6"/>
    <w:rsid w:val="00903BFF"/>
    <w:rsid w:val="00904707"/>
    <w:rsid w:val="009114BF"/>
    <w:rsid w:val="009127BF"/>
    <w:rsid w:val="00914587"/>
    <w:rsid w:val="00920D08"/>
    <w:rsid w:val="0092275F"/>
    <w:rsid w:val="00923D1C"/>
    <w:rsid w:val="009240D3"/>
    <w:rsid w:val="009308E2"/>
    <w:rsid w:val="00931094"/>
    <w:rsid w:val="009320AB"/>
    <w:rsid w:val="009428FA"/>
    <w:rsid w:val="0095564C"/>
    <w:rsid w:val="00956244"/>
    <w:rsid w:val="0096249A"/>
    <w:rsid w:val="009663ED"/>
    <w:rsid w:val="00974D49"/>
    <w:rsid w:val="009766E3"/>
    <w:rsid w:val="009818BF"/>
    <w:rsid w:val="00983214"/>
    <w:rsid w:val="009870DC"/>
    <w:rsid w:val="00987262"/>
    <w:rsid w:val="0099099C"/>
    <w:rsid w:val="00992727"/>
    <w:rsid w:val="009A0B9A"/>
    <w:rsid w:val="009A246D"/>
    <w:rsid w:val="009A55E4"/>
    <w:rsid w:val="009A5769"/>
    <w:rsid w:val="009B519C"/>
    <w:rsid w:val="009C1720"/>
    <w:rsid w:val="009D5C3F"/>
    <w:rsid w:val="009E2083"/>
    <w:rsid w:val="009E5D46"/>
    <w:rsid w:val="009F10ED"/>
    <w:rsid w:val="009F43D0"/>
    <w:rsid w:val="009F54A0"/>
    <w:rsid w:val="00A0011F"/>
    <w:rsid w:val="00A03904"/>
    <w:rsid w:val="00A13170"/>
    <w:rsid w:val="00A16CF8"/>
    <w:rsid w:val="00A22ECD"/>
    <w:rsid w:val="00A320EA"/>
    <w:rsid w:val="00A32C3F"/>
    <w:rsid w:val="00A34361"/>
    <w:rsid w:val="00A35F2F"/>
    <w:rsid w:val="00A42E7E"/>
    <w:rsid w:val="00A51626"/>
    <w:rsid w:val="00A5372A"/>
    <w:rsid w:val="00A61C2E"/>
    <w:rsid w:val="00A759A7"/>
    <w:rsid w:val="00A82588"/>
    <w:rsid w:val="00A9563C"/>
    <w:rsid w:val="00A9762F"/>
    <w:rsid w:val="00AA0294"/>
    <w:rsid w:val="00AA0922"/>
    <w:rsid w:val="00AA402A"/>
    <w:rsid w:val="00AA41A5"/>
    <w:rsid w:val="00AA4D1A"/>
    <w:rsid w:val="00AB5B60"/>
    <w:rsid w:val="00AB7916"/>
    <w:rsid w:val="00AC0740"/>
    <w:rsid w:val="00AC42F3"/>
    <w:rsid w:val="00AC7D72"/>
    <w:rsid w:val="00AD16E5"/>
    <w:rsid w:val="00AD1FB1"/>
    <w:rsid w:val="00AD3495"/>
    <w:rsid w:val="00AD4E31"/>
    <w:rsid w:val="00AD5188"/>
    <w:rsid w:val="00AE268D"/>
    <w:rsid w:val="00AE719F"/>
    <w:rsid w:val="00AE74DF"/>
    <w:rsid w:val="00AF7656"/>
    <w:rsid w:val="00AF7DA0"/>
    <w:rsid w:val="00B03FFC"/>
    <w:rsid w:val="00B1493D"/>
    <w:rsid w:val="00B1600A"/>
    <w:rsid w:val="00B17326"/>
    <w:rsid w:val="00B17E48"/>
    <w:rsid w:val="00B312BB"/>
    <w:rsid w:val="00B34DD4"/>
    <w:rsid w:val="00B37BBE"/>
    <w:rsid w:val="00B4565F"/>
    <w:rsid w:val="00B45ED3"/>
    <w:rsid w:val="00B5368E"/>
    <w:rsid w:val="00B57896"/>
    <w:rsid w:val="00B609AB"/>
    <w:rsid w:val="00B71CE8"/>
    <w:rsid w:val="00B73B50"/>
    <w:rsid w:val="00B82201"/>
    <w:rsid w:val="00B92B74"/>
    <w:rsid w:val="00B93937"/>
    <w:rsid w:val="00BA1B23"/>
    <w:rsid w:val="00BA2CF1"/>
    <w:rsid w:val="00BA3FF1"/>
    <w:rsid w:val="00BB1656"/>
    <w:rsid w:val="00BB1994"/>
    <w:rsid w:val="00BB2E62"/>
    <w:rsid w:val="00BB4E81"/>
    <w:rsid w:val="00BB6E47"/>
    <w:rsid w:val="00BC3338"/>
    <w:rsid w:val="00BC720C"/>
    <w:rsid w:val="00BC75D7"/>
    <w:rsid w:val="00BE1F0A"/>
    <w:rsid w:val="00BE2739"/>
    <w:rsid w:val="00BF02A5"/>
    <w:rsid w:val="00BF2474"/>
    <w:rsid w:val="00BF44A2"/>
    <w:rsid w:val="00BF49CA"/>
    <w:rsid w:val="00BF5955"/>
    <w:rsid w:val="00BF7CB9"/>
    <w:rsid w:val="00C014FD"/>
    <w:rsid w:val="00C0243F"/>
    <w:rsid w:val="00C035B0"/>
    <w:rsid w:val="00C070C8"/>
    <w:rsid w:val="00C12268"/>
    <w:rsid w:val="00C15B76"/>
    <w:rsid w:val="00C3101B"/>
    <w:rsid w:val="00C424FD"/>
    <w:rsid w:val="00C44C2D"/>
    <w:rsid w:val="00C4589F"/>
    <w:rsid w:val="00C500FD"/>
    <w:rsid w:val="00C51E8E"/>
    <w:rsid w:val="00C612F3"/>
    <w:rsid w:val="00C76512"/>
    <w:rsid w:val="00C80783"/>
    <w:rsid w:val="00C91439"/>
    <w:rsid w:val="00CA65D7"/>
    <w:rsid w:val="00CB02E9"/>
    <w:rsid w:val="00CB0DC2"/>
    <w:rsid w:val="00CD29D5"/>
    <w:rsid w:val="00CE75E3"/>
    <w:rsid w:val="00CF7C1E"/>
    <w:rsid w:val="00D002B6"/>
    <w:rsid w:val="00D01511"/>
    <w:rsid w:val="00D01BC8"/>
    <w:rsid w:val="00D0322C"/>
    <w:rsid w:val="00D16943"/>
    <w:rsid w:val="00D177DA"/>
    <w:rsid w:val="00D256BD"/>
    <w:rsid w:val="00D30437"/>
    <w:rsid w:val="00D31998"/>
    <w:rsid w:val="00D362E1"/>
    <w:rsid w:val="00D37085"/>
    <w:rsid w:val="00D372FD"/>
    <w:rsid w:val="00D4434F"/>
    <w:rsid w:val="00D44EE5"/>
    <w:rsid w:val="00D551DD"/>
    <w:rsid w:val="00D57893"/>
    <w:rsid w:val="00D60263"/>
    <w:rsid w:val="00D61CC0"/>
    <w:rsid w:val="00D66EBC"/>
    <w:rsid w:val="00D719E1"/>
    <w:rsid w:val="00D748C8"/>
    <w:rsid w:val="00D77C54"/>
    <w:rsid w:val="00D80D30"/>
    <w:rsid w:val="00D82F28"/>
    <w:rsid w:val="00D843F5"/>
    <w:rsid w:val="00D87DCA"/>
    <w:rsid w:val="00D900DD"/>
    <w:rsid w:val="00D9538E"/>
    <w:rsid w:val="00D97EC6"/>
    <w:rsid w:val="00DA3838"/>
    <w:rsid w:val="00DA4097"/>
    <w:rsid w:val="00DB55DD"/>
    <w:rsid w:val="00DC07C9"/>
    <w:rsid w:val="00DC2951"/>
    <w:rsid w:val="00DC6D3E"/>
    <w:rsid w:val="00DD267B"/>
    <w:rsid w:val="00DE3A29"/>
    <w:rsid w:val="00DF0B6A"/>
    <w:rsid w:val="00DF1951"/>
    <w:rsid w:val="00E03DC0"/>
    <w:rsid w:val="00E0648E"/>
    <w:rsid w:val="00E13863"/>
    <w:rsid w:val="00E14B0A"/>
    <w:rsid w:val="00E238B5"/>
    <w:rsid w:val="00E27BA7"/>
    <w:rsid w:val="00E33090"/>
    <w:rsid w:val="00E34298"/>
    <w:rsid w:val="00E434D8"/>
    <w:rsid w:val="00E52189"/>
    <w:rsid w:val="00E56BD2"/>
    <w:rsid w:val="00E630F7"/>
    <w:rsid w:val="00E70E21"/>
    <w:rsid w:val="00E716DA"/>
    <w:rsid w:val="00E731AA"/>
    <w:rsid w:val="00E77096"/>
    <w:rsid w:val="00E829C8"/>
    <w:rsid w:val="00EB28C0"/>
    <w:rsid w:val="00EB3C2C"/>
    <w:rsid w:val="00EC4914"/>
    <w:rsid w:val="00EC7395"/>
    <w:rsid w:val="00ED19AD"/>
    <w:rsid w:val="00ED6C95"/>
    <w:rsid w:val="00ED7259"/>
    <w:rsid w:val="00EF073B"/>
    <w:rsid w:val="00EF5FD3"/>
    <w:rsid w:val="00F00EFD"/>
    <w:rsid w:val="00F02083"/>
    <w:rsid w:val="00F05AB4"/>
    <w:rsid w:val="00F07443"/>
    <w:rsid w:val="00F11A23"/>
    <w:rsid w:val="00F157B5"/>
    <w:rsid w:val="00F16832"/>
    <w:rsid w:val="00F1708F"/>
    <w:rsid w:val="00F2056D"/>
    <w:rsid w:val="00F4168D"/>
    <w:rsid w:val="00F4227D"/>
    <w:rsid w:val="00F42E18"/>
    <w:rsid w:val="00F46B93"/>
    <w:rsid w:val="00F5359E"/>
    <w:rsid w:val="00F53CCB"/>
    <w:rsid w:val="00F57270"/>
    <w:rsid w:val="00F630C5"/>
    <w:rsid w:val="00F63BF5"/>
    <w:rsid w:val="00F67659"/>
    <w:rsid w:val="00F7752A"/>
    <w:rsid w:val="00F83D5F"/>
    <w:rsid w:val="00F84095"/>
    <w:rsid w:val="00F85DE1"/>
    <w:rsid w:val="00F90580"/>
    <w:rsid w:val="00F95441"/>
    <w:rsid w:val="00F96C6A"/>
    <w:rsid w:val="00FA031C"/>
    <w:rsid w:val="00FA4A28"/>
    <w:rsid w:val="00FA4D91"/>
    <w:rsid w:val="00FB4698"/>
    <w:rsid w:val="00FC06FB"/>
    <w:rsid w:val="00FD6D64"/>
    <w:rsid w:val="00FE3C5C"/>
    <w:rsid w:val="00FE579B"/>
    <w:rsid w:val="00FF6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9446A2"/>
  <w15:docId w15:val="{D2087932-A311-4AE2-9FB0-C9A43A05E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25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3F0A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4DD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A402A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AA402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A402A"/>
  </w:style>
  <w:style w:type="character" w:customStyle="1" w:styleId="CommentTextChar">
    <w:name w:val="Comment Text Char"/>
    <w:basedOn w:val="DefaultParagraphFont"/>
    <w:link w:val="CommentText"/>
    <w:rsid w:val="00AA402A"/>
    <w:rPr>
      <w:rFonts w:ascii="Arial" w:eastAsia="Times New Roman" w:hAnsi="Arial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nhideWhenUsed/>
    <w:rsid w:val="00AA402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402A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0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02A"/>
    <w:rPr>
      <w:rFonts w:ascii="Tahoma" w:eastAsia="Times New Roman" w:hAnsi="Tahoma" w:cs="Tahoma"/>
      <w:sz w:val="16"/>
      <w:szCs w:val="16"/>
      <w:lang w:val="en-GB"/>
    </w:rPr>
  </w:style>
  <w:style w:type="paragraph" w:customStyle="1" w:styleId="CM1">
    <w:name w:val="CM1"/>
    <w:basedOn w:val="Normal"/>
    <w:next w:val="Normal"/>
    <w:uiPriority w:val="99"/>
    <w:rsid w:val="00AA402A"/>
    <w:pPr>
      <w:autoSpaceDE w:val="0"/>
      <w:autoSpaceDN w:val="0"/>
      <w:adjustRightInd w:val="0"/>
    </w:pPr>
    <w:rPr>
      <w:rFonts w:ascii="EUAlbertina" w:eastAsiaTheme="minorHAnsi" w:hAnsi="EUAlbertina" w:cstheme="minorBidi"/>
      <w:sz w:val="24"/>
      <w:szCs w:val="24"/>
      <w:lang w:val="bg-BG"/>
    </w:rPr>
  </w:style>
  <w:style w:type="paragraph" w:customStyle="1" w:styleId="CM3">
    <w:name w:val="CM3"/>
    <w:basedOn w:val="Normal"/>
    <w:next w:val="Normal"/>
    <w:uiPriority w:val="99"/>
    <w:rsid w:val="00AA402A"/>
    <w:pPr>
      <w:autoSpaceDE w:val="0"/>
      <w:autoSpaceDN w:val="0"/>
      <w:adjustRightInd w:val="0"/>
    </w:pPr>
    <w:rPr>
      <w:rFonts w:ascii="EUAlbertina" w:eastAsiaTheme="minorHAnsi" w:hAnsi="EUAlbertina" w:cstheme="minorBidi"/>
      <w:sz w:val="24"/>
      <w:szCs w:val="24"/>
      <w:lang w:val="bg-BG"/>
    </w:rPr>
  </w:style>
  <w:style w:type="paragraph" w:customStyle="1" w:styleId="Default">
    <w:name w:val="Default"/>
    <w:rsid w:val="002A6D28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0E130A"/>
    <w:pPr>
      <w:keepNext/>
      <w:keepLines/>
      <w:spacing w:before="120"/>
    </w:pPr>
    <w:rPr>
      <w:b/>
      <w:bCs/>
      <w:sz w:val="18"/>
      <w:szCs w:val="18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unhideWhenUsed/>
    <w:rsid w:val="0025390F"/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25390F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,SUPE,f"/>
    <w:basedOn w:val="DefaultParagraphFont"/>
    <w:unhideWhenUsed/>
    <w:qFormat/>
    <w:rsid w:val="0025390F"/>
    <w:rPr>
      <w:vertAlign w:val="superscript"/>
    </w:rPr>
  </w:style>
  <w:style w:type="paragraph" w:styleId="Header">
    <w:name w:val="header"/>
    <w:basedOn w:val="Normal"/>
    <w:link w:val="HeaderChar"/>
    <w:unhideWhenUsed/>
    <w:rsid w:val="009C172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9C1720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C172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1720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38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3838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486CB5"/>
  </w:style>
  <w:style w:type="paragraph" w:styleId="Revision">
    <w:name w:val="Revision"/>
    <w:hidden/>
    <w:uiPriority w:val="99"/>
    <w:semiHidden/>
    <w:rsid w:val="002C5580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580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3F0A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B34D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customStyle="1" w:styleId="doc-ti">
    <w:name w:val="doc-ti"/>
    <w:basedOn w:val="Normal"/>
    <w:rsid w:val="002028CA"/>
    <w:pPr>
      <w:spacing w:before="240" w:after="120"/>
      <w:jc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character" w:styleId="Hyperlink">
    <w:name w:val="Hyperlink"/>
    <w:basedOn w:val="DefaultParagraphFont"/>
    <w:uiPriority w:val="99"/>
    <w:unhideWhenUsed/>
    <w:rsid w:val="00404A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871112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stateaid.minfin.bg/bg/page/483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B3515C-1359-456D-B737-A8B216631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1727</Words>
  <Characters>9848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Vesselina Georgieva</dc:creator>
  <cp:lastModifiedBy>TATYANA NIKOLOVA ANGELCHEVA</cp:lastModifiedBy>
  <cp:revision>4</cp:revision>
  <cp:lastPrinted>2015-08-07T07:39:00Z</cp:lastPrinted>
  <dcterms:created xsi:type="dcterms:W3CDTF">2023-09-15T11:46:00Z</dcterms:created>
  <dcterms:modified xsi:type="dcterms:W3CDTF">2023-10-03T11:43:00Z</dcterms:modified>
</cp:coreProperties>
</file>